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F" w:rsidRPr="00FC0AD9" w:rsidRDefault="0052073A" w:rsidP="00FD5C8D">
      <w:pPr>
        <w:rPr>
          <w:rFonts w:ascii="Arial" w:hAnsi="Arial" w:cs="Arial"/>
          <w:b/>
          <w:sz w:val="36"/>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6.25pt;margin-top:12pt;width:386.25pt;height:28.5pt;z-index:251659776" o:allowoverlap="f" stroked="f">
            <v:fill color2="#aaa" type="gradient"/>
            <v:shadow on="t" color="#4d4d4d" opacity="52429f" offset="-3pt,4pt" offset2="-10pt,4pt"/>
            <v:textpath style="font-family:&quot;Arial Black&quot;;v-text-spacing:78650f;v-text-kern:t" trim="t" fitpath="t" string="SPEAKER SPOTLIGHT"/>
          </v:shape>
        </w:pict>
      </w:r>
      <w:r w:rsidR="0020439E">
        <w:rPr>
          <w:b/>
          <w:noProof/>
          <w:sz w:val="50"/>
          <w:szCs w:val="36"/>
        </w:rPr>
        <mc:AlternateContent>
          <mc:Choice Requires="wps">
            <w:drawing>
              <wp:anchor distT="0" distB="0" distL="114300" distR="114300" simplePos="0" relativeHeight="251657728" behindDoc="0" locked="0" layoutInCell="1" allowOverlap="1">
                <wp:simplePos x="0" y="0"/>
                <wp:positionH relativeFrom="column">
                  <wp:posOffset>5410200</wp:posOffset>
                </wp:positionH>
                <wp:positionV relativeFrom="paragraph">
                  <wp:posOffset>-464820</wp:posOffset>
                </wp:positionV>
                <wp:extent cx="1211580" cy="2766060"/>
                <wp:effectExtent l="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76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21B" w:rsidRDefault="00E22CCA">
                            <w:r>
                              <w:rPr>
                                <w:noProof/>
                              </w:rPr>
                              <w:drawing>
                                <wp:inline distT="0" distB="0" distL="0" distR="0" wp14:anchorId="76DE0357" wp14:editId="3E332A19">
                                  <wp:extent cx="828675" cy="2335865"/>
                                  <wp:effectExtent l="0" t="0" r="0" b="7620"/>
                                  <wp:docPr id="2" name="Picture 2" descr="j032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2643"/>
                                          <pic:cNvPicPr>
                                            <a:picLocks noChangeAspect="1" noChangeArrowheads="1"/>
                                          </pic:cNvPicPr>
                                        </pic:nvPicPr>
                                        <pic:blipFill>
                                          <a:blip r:embed="rId8"/>
                                          <a:srcRect/>
                                          <a:stretch>
                                            <a:fillRect/>
                                          </a:stretch>
                                        </pic:blipFill>
                                        <pic:spPr bwMode="auto">
                                          <a:xfrm>
                                            <a:off x="0" y="0"/>
                                            <a:ext cx="829940" cy="23394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6pt;margin-top:-36.6pt;width:95.4pt;height:2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" filled="f" stroked="f">
                <v:textbox>
                  <w:txbxContent>
                    <w:p w:rsidR="00C2021B" w:rsidRDefault="00E22CCA">
                      <w:r>
                        <w:rPr>
                          <w:noProof/>
                        </w:rPr>
                        <w:drawing>
                          <wp:inline distT="0" distB="0" distL="0" distR="0" wp14:anchorId="76DE0357" wp14:editId="3E332A19">
                            <wp:extent cx="828675" cy="2335865"/>
                            <wp:effectExtent l="0" t="0" r="0" b="7620"/>
                            <wp:docPr id="2" name="Picture 2" descr="j032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2643"/>
                                    <pic:cNvPicPr>
                                      <a:picLocks noChangeAspect="1" noChangeArrowheads="1"/>
                                    </pic:cNvPicPr>
                                  </pic:nvPicPr>
                                  <pic:blipFill>
                                    <a:blip r:embed="rId9"/>
                                    <a:srcRect/>
                                    <a:stretch>
                                      <a:fillRect/>
                                    </a:stretch>
                                  </pic:blipFill>
                                  <pic:spPr bwMode="auto">
                                    <a:xfrm>
                                      <a:off x="0" y="0"/>
                                      <a:ext cx="829940" cy="2339431"/>
                                    </a:xfrm>
                                    <a:prstGeom prst="rect">
                                      <a:avLst/>
                                    </a:prstGeom>
                                    <a:noFill/>
                                    <a:ln w="9525">
                                      <a:noFill/>
                                      <a:miter lim="800000"/>
                                      <a:headEnd/>
                                      <a:tailEnd/>
                                    </a:ln>
                                  </pic:spPr>
                                </pic:pic>
                              </a:graphicData>
                            </a:graphic>
                          </wp:inline>
                        </w:drawing>
                      </w:r>
                    </w:p>
                  </w:txbxContent>
                </v:textbox>
              </v:rect>
            </w:pict>
          </mc:Fallback>
        </mc:AlternateContent>
      </w:r>
      <w:r w:rsidR="00B40DBD">
        <w:rPr>
          <w:rFonts w:ascii="Arial" w:hAnsi="Arial" w:cs="Arial"/>
          <w:b/>
          <w:sz w:val="36"/>
          <w:szCs w:val="40"/>
        </w:rPr>
        <w:t xml:space="preserve">  </w:t>
      </w:r>
      <w:r w:rsidR="00D16576">
        <w:rPr>
          <w:rFonts w:ascii="Arial" w:hAnsi="Arial" w:cs="Arial"/>
          <w:b/>
          <w:sz w:val="36"/>
          <w:szCs w:val="40"/>
        </w:rPr>
        <w:t xml:space="preserve"> </w:t>
      </w:r>
      <w:r w:rsidR="00C77259">
        <w:rPr>
          <w:rFonts w:ascii="Arial" w:hAnsi="Arial" w:cs="Arial"/>
          <w:b/>
          <w:sz w:val="36"/>
          <w:szCs w:val="40"/>
        </w:rPr>
        <w:t xml:space="preserve"> </w:t>
      </w:r>
      <w:bookmarkStart w:id="0" w:name="_GoBack"/>
      <w:bookmarkEnd w:id="0"/>
    </w:p>
    <w:p w:rsidR="001066C1" w:rsidRDefault="00913808" w:rsidP="00243C2C">
      <w:pPr>
        <w:rPr>
          <w:rFonts w:ascii="Arial" w:hAnsi="Arial" w:cs="Arial"/>
          <w:b/>
          <w:sz w:val="48"/>
          <w:szCs w:val="40"/>
        </w:rPr>
      </w:pPr>
      <w:r>
        <w:rPr>
          <w:rFonts w:ascii="Arial" w:hAnsi="Arial" w:cs="Arial"/>
          <w:b/>
          <w:sz w:val="48"/>
          <w:szCs w:val="40"/>
        </w:rPr>
        <w:t xml:space="preserve">     </w:t>
      </w:r>
      <w:r w:rsidR="00FD5C8D">
        <w:rPr>
          <w:rFonts w:ascii="Arial" w:hAnsi="Arial" w:cs="Arial"/>
          <w:b/>
          <w:sz w:val="48"/>
          <w:szCs w:val="40"/>
        </w:rPr>
        <w:t xml:space="preserve">   </w:t>
      </w:r>
      <w:r w:rsidR="001066C1">
        <w:rPr>
          <w:rFonts w:ascii="Arial" w:hAnsi="Arial" w:cs="Arial"/>
          <w:b/>
          <w:sz w:val="48"/>
          <w:szCs w:val="40"/>
        </w:rPr>
        <w:t xml:space="preserve">   </w:t>
      </w:r>
    </w:p>
    <w:p w:rsidR="001066C1" w:rsidRPr="008B78BB" w:rsidRDefault="0024175D" w:rsidP="00243C2C">
      <w:pPr>
        <w:rPr>
          <w:b/>
          <w:sz w:val="32"/>
          <w:szCs w:val="32"/>
        </w:rPr>
      </w:pPr>
      <w:r>
        <w:rPr>
          <w:rFonts w:ascii="Arial" w:hAnsi="Arial" w:cs="Arial"/>
          <w:b/>
          <w:sz w:val="48"/>
          <w:szCs w:val="40"/>
        </w:rPr>
        <w:t xml:space="preserve"> </w:t>
      </w:r>
      <w:r w:rsidR="00E53709">
        <w:rPr>
          <w:rFonts w:ascii="Arial" w:hAnsi="Arial" w:cs="Arial"/>
          <w:b/>
          <w:sz w:val="48"/>
          <w:szCs w:val="40"/>
        </w:rPr>
        <w:t xml:space="preserve">            </w:t>
      </w:r>
      <w:r w:rsidR="001031E4">
        <w:rPr>
          <w:rFonts w:ascii="Arial" w:hAnsi="Arial" w:cs="Arial"/>
          <w:b/>
          <w:sz w:val="48"/>
          <w:szCs w:val="40"/>
        </w:rPr>
        <w:t xml:space="preserve">  </w:t>
      </w:r>
      <w:r w:rsidR="008B78BB">
        <w:rPr>
          <w:rFonts w:ascii="Arial" w:hAnsi="Arial" w:cs="Arial"/>
          <w:b/>
          <w:sz w:val="48"/>
          <w:szCs w:val="40"/>
        </w:rPr>
        <w:t xml:space="preserve"> </w:t>
      </w:r>
      <w:r w:rsidR="00D82A08">
        <w:rPr>
          <w:b/>
          <w:sz w:val="32"/>
          <w:szCs w:val="32"/>
        </w:rPr>
        <w:t>Spring &amp; Summer</w:t>
      </w:r>
      <w:r w:rsidR="00DA0159">
        <w:rPr>
          <w:b/>
          <w:sz w:val="32"/>
          <w:szCs w:val="32"/>
        </w:rPr>
        <w:t xml:space="preserve"> </w:t>
      </w:r>
      <w:r w:rsidR="001A4B0D" w:rsidRPr="008B78BB">
        <w:rPr>
          <w:b/>
          <w:sz w:val="32"/>
          <w:szCs w:val="32"/>
        </w:rPr>
        <w:t>S</w:t>
      </w:r>
      <w:r w:rsidR="00864DA5" w:rsidRPr="008B78BB">
        <w:rPr>
          <w:b/>
          <w:sz w:val="32"/>
          <w:szCs w:val="32"/>
        </w:rPr>
        <w:t>eries</w:t>
      </w:r>
      <w:r w:rsidR="00D82A08">
        <w:rPr>
          <w:b/>
          <w:sz w:val="32"/>
          <w:szCs w:val="32"/>
        </w:rPr>
        <w:t xml:space="preserve"> ~</w:t>
      </w:r>
      <w:r w:rsidR="007707E5">
        <w:rPr>
          <w:b/>
          <w:sz w:val="32"/>
          <w:szCs w:val="32"/>
        </w:rPr>
        <w:t xml:space="preserve"> 2016</w:t>
      </w:r>
    </w:p>
    <w:p w:rsidR="00E0647C" w:rsidRPr="001031E4" w:rsidRDefault="005368D0" w:rsidP="008B78BB">
      <w:pPr>
        <w:spacing w:line="360" w:lineRule="auto"/>
        <w:rPr>
          <w:b/>
          <w:sz w:val="36"/>
          <w:szCs w:val="36"/>
        </w:rPr>
      </w:pPr>
      <w:r>
        <w:rPr>
          <w:rFonts w:ascii="Arial" w:hAnsi="Arial" w:cs="Arial"/>
          <w:b/>
          <w:noProof/>
          <w:sz w:val="36"/>
          <w:szCs w:val="36"/>
        </w:rPr>
        <mc:AlternateContent>
          <mc:Choice Requires="wps">
            <w:drawing>
              <wp:anchor distT="0" distB="0" distL="114300" distR="114300" simplePos="0" relativeHeight="251660800" behindDoc="0" locked="0" layoutInCell="1" allowOverlap="1" wp14:anchorId="1575B53A" wp14:editId="5FB6295E">
                <wp:simplePos x="0" y="0"/>
                <wp:positionH relativeFrom="column">
                  <wp:posOffset>1343025</wp:posOffset>
                </wp:positionH>
                <wp:positionV relativeFrom="paragraph">
                  <wp:posOffset>314960</wp:posOffset>
                </wp:positionV>
                <wp:extent cx="3124200" cy="533400"/>
                <wp:effectExtent l="76200" t="38100" r="76200" b="114300"/>
                <wp:wrapNone/>
                <wp:docPr id="4" name="Rounded Rectangle 4"/>
                <wp:cNvGraphicFramePr/>
                <a:graphic xmlns:a="http://schemas.openxmlformats.org/drawingml/2006/main">
                  <a:graphicData uri="http://schemas.microsoft.com/office/word/2010/wordprocessingShape">
                    <wps:wsp>
                      <wps:cNvSpPr/>
                      <wps:spPr>
                        <a:xfrm>
                          <a:off x="0" y="0"/>
                          <a:ext cx="3124200" cy="533400"/>
                        </a:xfrm>
                        <a:prstGeom prst="round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105.75pt;margin-top:24.8pt;width:246pt;height:4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" filled="f" strokecolor="#750 [1604]" strokeweight="1.1806mm">
                <v:shadow on="t" color="black" opacity="26214f" origin=",-.5" offset="0,3pt"/>
              </v:roundrect>
            </w:pict>
          </mc:Fallback>
        </mc:AlternateContent>
      </w:r>
      <w:r w:rsidR="00FD5C8D" w:rsidRPr="001031E4">
        <w:rPr>
          <w:rFonts w:ascii="Arial" w:hAnsi="Arial" w:cs="Arial"/>
          <w:b/>
          <w:sz w:val="36"/>
          <w:szCs w:val="36"/>
        </w:rPr>
        <w:t xml:space="preserve">                   </w:t>
      </w:r>
      <w:r w:rsidR="001031E4" w:rsidRPr="001031E4">
        <w:rPr>
          <w:rFonts w:ascii="Arial" w:hAnsi="Arial" w:cs="Arial"/>
          <w:b/>
          <w:sz w:val="36"/>
          <w:szCs w:val="36"/>
        </w:rPr>
        <w:t xml:space="preserve">  </w:t>
      </w:r>
      <w:r w:rsidR="00FD5C8D" w:rsidRPr="001031E4">
        <w:rPr>
          <w:rFonts w:ascii="Arial" w:hAnsi="Arial" w:cs="Arial"/>
          <w:b/>
          <w:sz w:val="36"/>
          <w:szCs w:val="36"/>
        </w:rPr>
        <w:t xml:space="preserve"> </w:t>
      </w:r>
      <w:r w:rsidR="0024175D" w:rsidRPr="001031E4">
        <w:rPr>
          <w:rFonts w:ascii="Arial" w:hAnsi="Arial" w:cs="Arial"/>
          <w:b/>
          <w:sz w:val="36"/>
          <w:szCs w:val="36"/>
        </w:rPr>
        <w:t xml:space="preserve"> </w:t>
      </w:r>
      <w:r w:rsidR="008B78BB">
        <w:rPr>
          <w:rFonts w:ascii="Arial" w:hAnsi="Arial" w:cs="Arial"/>
          <w:b/>
          <w:sz w:val="36"/>
          <w:szCs w:val="36"/>
        </w:rPr>
        <w:t xml:space="preserve">  </w:t>
      </w:r>
      <w:r w:rsidR="001031E4" w:rsidRPr="001031E4">
        <w:rPr>
          <w:rFonts w:ascii="Arial" w:hAnsi="Arial" w:cs="Arial"/>
          <w:b/>
          <w:sz w:val="36"/>
          <w:szCs w:val="36"/>
        </w:rPr>
        <w:t>“</w:t>
      </w:r>
      <w:r w:rsidR="00335157" w:rsidRPr="008B78BB">
        <w:rPr>
          <w:b/>
          <w:sz w:val="32"/>
          <w:szCs w:val="32"/>
        </w:rPr>
        <w:t>FREE</w:t>
      </w:r>
      <w:r w:rsidR="001031E4" w:rsidRPr="008B78BB">
        <w:rPr>
          <w:b/>
          <w:sz w:val="32"/>
          <w:szCs w:val="32"/>
        </w:rPr>
        <w:t>”</w:t>
      </w:r>
      <w:r w:rsidR="004711B6" w:rsidRPr="008B78BB">
        <w:rPr>
          <w:b/>
          <w:sz w:val="32"/>
          <w:szCs w:val="32"/>
        </w:rPr>
        <w:t xml:space="preserve"> Open to the public</w:t>
      </w:r>
      <w:r w:rsidR="004711B6" w:rsidRPr="001031E4">
        <w:rPr>
          <w:b/>
          <w:sz w:val="36"/>
          <w:szCs w:val="36"/>
        </w:rPr>
        <w:t>!</w:t>
      </w:r>
    </w:p>
    <w:p w:rsidR="007707E5" w:rsidRPr="005368D0" w:rsidRDefault="001031E4" w:rsidP="005368D0">
      <w:pPr>
        <w:rPr>
          <w:b/>
          <w:sz w:val="28"/>
          <w:szCs w:val="28"/>
        </w:rPr>
      </w:pPr>
      <w:r>
        <w:rPr>
          <w:b/>
          <w:sz w:val="36"/>
          <w:szCs w:val="40"/>
        </w:rPr>
        <w:t xml:space="preserve">                   </w:t>
      </w:r>
      <w:r w:rsidR="008B78BB">
        <w:rPr>
          <w:b/>
          <w:sz w:val="36"/>
          <w:szCs w:val="40"/>
        </w:rPr>
        <w:t xml:space="preserve">              </w:t>
      </w:r>
      <w:r w:rsidR="008B78BB" w:rsidRPr="008B78BB">
        <w:rPr>
          <w:b/>
        </w:rPr>
        <w:t xml:space="preserve"> </w:t>
      </w:r>
      <w:r w:rsidRPr="008B78BB">
        <w:rPr>
          <w:rFonts w:ascii="Broadway" w:hAnsi="Broadway"/>
          <w:b/>
          <w:sz w:val="28"/>
          <w:szCs w:val="28"/>
        </w:rPr>
        <w:t>R</w:t>
      </w:r>
      <w:r w:rsidRPr="008B78BB">
        <w:rPr>
          <w:b/>
          <w:sz w:val="28"/>
          <w:szCs w:val="28"/>
        </w:rPr>
        <w:t xml:space="preserve">iver </w:t>
      </w:r>
      <w:r w:rsidRPr="008B78BB">
        <w:rPr>
          <w:rFonts w:ascii="Broadway" w:hAnsi="Broadway"/>
          <w:b/>
          <w:sz w:val="28"/>
          <w:szCs w:val="28"/>
        </w:rPr>
        <w:t>C</w:t>
      </w:r>
      <w:r w:rsidRPr="008B78BB">
        <w:rPr>
          <w:b/>
          <w:sz w:val="28"/>
          <w:szCs w:val="28"/>
        </w:rPr>
        <w:t xml:space="preserve">rest </w:t>
      </w:r>
      <w:r w:rsidRPr="00E72F4F">
        <w:rPr>
          <w:rFonts w:ascii="Broadway" w:hAnsi="Broadway"/>
          <w:b/>
          <w:sz w:val="28"/>
          <w:szCs w:val="28"/>
        </w:rPr>
        <w:t>B</w:t>
      </w:r>
      <w:r w:rsidRPr="008B78BB">
        <w:rPr>
          <w:b/>
          <w:sz w:val="28"/>
          <w:szCs w:val="28"/>
        </w:rPr>
        <w:t xml:space="preserve">anquet </w:t>
      </w:r>
      <w:r w:rsidRPr="00E72F4F">
        <w:rPr>
          <w:rFonts w:ascii="Broadway" w:hAnsi="Broadway"/>
          <w:b/>
          <w:sz w:val="28"/>
          <w:szCs w:val="28"/>
        </w:rPr>
        <w:t>H</w:t>
      </w:r>
      <w:r w:rsidRPr="008B78BB">
        <w:rPr>
          <w:b/>
          <w:sz w:val="28"/>
          <w:szCs w:val="28"/>
        </w:rPr>
        <w:t>all</w:t>
      </w:r>
    </w:p>
    <w:p w:rsidR="007A4A6C" w:rsidRDefault="008B78BB" w:rsidP="008B78BB">
      <w:pPr>
        <w:spacing w:line="480" w:lineRule="auto"/>
      </w:pPr>
      <w:r>
        <w:t xml:space="preserve">                                         </w:t>
      </w:r>
      <w:r w:rsidR="001031E4" w:rsidRPr="008B78BB">
        <w:t>900 W. Avon Road, Rochester Hills, 48307</w:t>
      </w:r>
    </w:p>
    <w:p w:rsidR="008B78BB" w:rsidRPr="008B78BB" w:rsidRDefault="008B78BB" w:rsidP="007A4A6C">
      <w:r>
        <w:t xml:space="preserve">             </w:t>
      </w:r>
      <w:r w:rsidRPr="008B78BB">
        <w:rPr>
          <w:b/>
          <w:sz w:val="32"/>
          <w:szCs w:val="32"/>
        </w:rPr>
        <w:t>Speaker at 7:30pm</w:t>
      </w:r>
      <w:r>
        <w:t xml:space="preserve"> ~ </w:t>
      </w:r>
      <w:r w:rsidRPr="008B78BB">
        <w:rPr>
          <w:sz w:val="32"/>
          <w:szCs w:val="32"/>
        </w:rPr>
        <w:t>Dancing at 8:30pm</w:t>
      </w:r>
      <w:r>
        <w:t xml:space="preserve"> ~ </w:t>
      </w:r>
      <w:r w:rsidRPr="008B78BB">
        <w:rPr>
          <w:b/>
          <w:sz w:val="32"/>
          <w:szCs w:val="32"/>
        </w:rPr>
        <w:t>Come Join Us!</w:t>
      </w:r>
    </w:p>
    <w:p w:rsidR="00864DA5" w:rsidRPr="00FC0AD9" w:rsidRDefault="00864DA5">
      <w:pPr>
        <w:rPr>
          <w:sz w:val="16"/>
          <w:szCs w:val="40"/>
        </w:rPr>
      </w:pPr>
    </w:p>
    <w:tbl>
      <w:tblPr>
        <w:tblW w:w="104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255"/>
        <w:gridCol w:w="6405"/>
      </w:tblGrid>
      <w:tr w:rsidR="001A4B0D" w:rsidRPr="00A023EF" w:rsidTr="007707E5">
        <w:trPr>
          <w:trHeight w:val="717"/>
        </w:trPr>
        <w:tc>
          <w:tcPr>
            <w:tcW w:w="1804" w:type="dxa"/>
            <w:tcBorders>
              <w:top w:val="single" w:sz="12" w:space="0" w:color="auto"/>
              <w:left w:val="single" w:sz="12" w:space="0" w:color="auto"/>
              <w:bottom w:val="nil"/>
              <w:right w:val="single" w:sz="4" w:space="0" w:color="auto"/>
            </w:tcBorders>
          </w:tcPr>
          <w:p w:rsidR="001A4B0D" w:rsidRPr="00215762" w:rsidRDefault="008B78BB" w:rsidP="006F3A98">
            <w:pPr>
              <w:rPr>
                <w:b/>
                <w:sz w:val="28"/>
                <w:szCs w:val="28"/>
              </w:rPr>
            </w:pPr>
            <w:r w:rsidRPr="00215762">
              <w:rPr>
                <w:rFonts w:ascii="Calibri" w:hAnsi="Calibri" w:cs="Arial"/>
                <w:b/>
                <w:sz w:val="22"/>
                <w:szCs w:val="22"/>
              </w:rPr>
              <w:t xml:space="preserve"> </w:t>
            </w:r>
            <w:r w:rsidR="000D3801">
              <w:rPr>
                <w:rFonts w:ascii="Calibri" w:hAnsi="Calibri" w:cs="Arial"/>
                <w:b/>
                <w:sz w:val="22"/>
                <w:szCs w:val="22"/>
              </w:rPr>
              <w:t xml:space="preserve"> </w:t>
            </w:r>
            <w:r w:rsidRPr="00215762">
              <w:rPr>
                <w:rFonts w:ascii="Calibri" w:hAnsi="Calibri" w:cs="Arial"/>
                <w:b/>
                <w:sz w:val="22"/>
                <w:szCs w:val="22"/>
              </w:rPr>
              <w:t xml:space="preserve"> </w:t>
            </w:r>
            <w:r w:rsidR="005F649B" w:rsidRPr="00215762">
              <w:rPr>
                <w:rFonts w:ascii="Calibri" w:hAnsi="Calibri" w:cs="Arial"/>
                <w:b/>
                <w:sz w:val="22"/>
                <w:szCs w:val="22"/>
              </w:rPr>
              <w:t xml:space="preserve"> </w:t>
            </w:r>
            <w:r w:rsidRPr="00215762">
              <w:rPr>
                <w:b/>
                <w:sz w:val="28"/>
                <w:szCs w:val="28"/>
              </w:rPr>
              <w:t>Thursday</w:t>
            </w:r>
          </w:p>
          <w:p w:rsidR="008B78BB" w:rsidRPr="00215762" w:rsidRDefault="008B78BB" w:rsidP="006F3A98">
            <w:pPr>
              <w:rPr>
                <w:rFonts w:ascii="Calibri" w:hAnsi="Calibri" w:cs="Arial"/>
                <w:b/>
                <w:sz w:val="22"/>
                <w:szCs w:val="22"/>
              </w:rPr>
            </w:pPr>
            <w:r w:rsidRPr="00215762">
              <w:rPr>
                <w:b/>
                <w:sz w:val="28"/>
                <w:szCs w:val="28"/>
              </w:rPr>
              <w:t xml:space="preserve">  </w:t>
            </w:r>
            <w:r w:rsidR="005F649B" w:rsidRPr="00215762">
              <w:rPr>
                <w:b/>
                <w:sz w:val="28"/>
                <w:szCs w:val="28"/>
              </w:rPr>
              <w:t xml:space="preserve"> </w:t>
            </w:r>
            <w:r w:rsidRPr="00215762">
              <w:rPr>
                <w:b/>
                <w:sz w:val="28"/>
                <w:szCs w:val="28"/>
              </w:rPr>
              <w:t xml:space="preserve"> Evening</w:t>
            </w:r>
          </w:p>
        </w:tc>
        <w:tc>
          <w:tcPr>
            <w:tcW w:w="8660" w:type="dxa"/>
            <w:gridSpan w:val="2"/>
            <w:tcBorders>
              <w:top w:val="single" w:sz="12" w:space="0" w:color="auto"/>
              <w:left w:val="single" w:sz="4" w:space="0" w:color="auto"/>
              <w:bottom w:val="nil"/>
              <w:right w:val="single" w:sz="12" w:space="0" w:color="auto"/>
            </w:tcBorders>
          </w:tcPr>
          <w:p w:rsidR="0098655E" w:rsidRDefault="0096283A" w:rsidP="001A4B0D">
            <w:pPr>
              <w:rPr>
                <w:rFonts w:ascii="Arial" w:hAnsi="Arial" w:cs="Arial"/>
                <w:b/>
                <w:sz w:val="22"/>
                <w:szCs w:val="22"/>
              </w:rPr>
            </w:pPr>
            <w:r w:rsidRPr="00215762">
              <w:rPr>
                <w:rFonts w:ascii="Arial" w:hAnsi="Arial" w:cs="Arial"/>
                <w:b/>
                <w:sz w:val="22"/>
                <w:szCs w:val="22"/>
              </w:rPr>
              <w:t xml:space="preserve">                           </w:t>
            </w:r>
          </w:p>
          <w:p w:rsidR="001A4B0D" w:rsidRPr="0085461D" w:rsidRDefault="0098655E" w:rsidP="001A4B0D">
            <w:pPr>
              <w:rPr>
                <w:b/>
                <w:sz w:val="32"/>
                <w:szCs w:val="32"/>
              </w:rPr>
            </w:pPr>
            <w:r>
              <w:rPr>
                <w:rFonts w:ascii="Arial" w:hAnsi="Arial" w:cs="Arial"/>
                <w:b/>
                <w:sz w:val="22"/>
                <w:szCs w:val="22"/>
              </w:rPr>
              <w:t xml:space="preserve">                                     </w:t>
            </w:r>
            <w:r w:rsidR="0096283A" w:rsidRPr="00215762">
              <w:rPr>
                <w:rFonts w:ascii="Arial" w:hAnsi="Arial" w:cs="Arial"/>
                <w:b/>
                <w:sz w:val="22"/>
                <w:szCs w:val="22"/>
              </w:rPr>
              <w:t xml:space="preserve">  </w:t>
            </w:r>
            <w:r w:rsidR="001C543E" w:rsidRPr="0085461D">
              <w:rPr>
                <w:b/>
                <w:sz w:val="32"/>
                <w:szCs w:val="32"/>
              </w:rPr>
              <w:t>SPEAKER &amp; TOPIC</w:t>
            </w:r>
          </w:p>
        </w:tc>
      </w:tr>
      <w:tr w:rsidR="000A6203" w:rsidRPr="008E011C" w:rsidTr="006E05C9">
        <w:trPr>
          <w:trHeight w:val="198"/>
        </w:trPr>
        <w:tc>
          <w:tcPr>
            <w:tcW w:w="1804" w:type="dxa"/>
            <w:tcBorders>
              <w:top w:val="nil"/>
              <w:left w:val="single" w:sz="12" w:space="0" w:color="auto"/>
              <w:bottom w:val="nil"/>
              <w:right w:val="single" w:sz="4" w:space="0" w:color="auto"/>
            </w:tcBorders>
            <w:shd w:val="clear" w:color="auto" w:fill="C0C0C0"/>
          </w:tcPr>
          <w:p w:rsidR="000A6203" w:rsidRPr="00215762" w:rsidRDefault="000A6203" w:rsidP="006F3A98">
            <w:pPr>
              <w:rPr>
                <w:rFonts w:ascii="Calibri" w:hAnsi="Calibri"/>
                <w:b/>
                <w:sz w:val="22"/>
                <w:szCs w:val="22"/>
              </w:rPr>
            </w:pPr>
          </w:p>
        </w:tc>
        <w:tc>
          <w:tcPr>
            <w:tcW w:w="2255" w:type="dxa"/>
            <w:tcBorders>
              <w:top w:val="nil"/>
              <w:left w:val="single" w:sz="4" w:space="0" w:color="auto"/>
              <w:bottom w:val="nil"/>
              <w:right w:val="nil"/>
            </w:tcBorders>
            <w:shd w:val="clear" w:color="auto" w:fill="C0C0C0"/>
          </w:tcPr>
          <w:p w:rsidR="000A6203" w:rsidRPr="00215762" w:rsidRDefault="000A6203" w:rsidP="001A4B0D">
            <w:pPr>
              <w:rPr>
                <w:b/>
                <w:sz w:val="22"/>
                <w:szCs w:val="22"/>
              </w:rPr>
            </w:pPr>
          </w:p>
        </w:tc>
        <w:tc>
          <w:tcPr>
            <w:tcW w:w="6405" w:type="dxa"/>
            <w:tcBorders>
              <w:top w:val="nil"/>
              <w:left w:val="nil"/>
              <w:bottom w:val="nil"/>
              <w:right w:val="single" w:sz="12" w:space="0" w:color="auto"/>
            </w:tcBorders>
            <w:shd w:val="clear" w:color="auto" w:fill="C0C0C0"/>
          </w:tcPr>
          <w:p w:rsidR="000A6203" w:rsidRPr="00215762" w:rsidRDefault="000A6203" w:rsidP="001A4B0D">
            <w:pPr>
              <w:rPr>
                <w:b/>
                <w:sz w:val="22"/>
                <w:szCs w:val="22"/>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3942EE" w:rsidRDefault="008039BB" w:rsidP="00D82A08">
            <w:pPr>
              <w:rPr>
                <w:b/>
                <w:strike/>
                <w:sz w:val="26"/>
                <w:szCs w:val="26"/>
              </w:rPr>
            </w:pPr>
            <w:r w:rsidRPr="00215762">
              <w:rPr>
                <w:rFonts w:ascii="Calibri" w:hAnsi="Calibri"/>
                <w:b/>
                <w:sz w:val="22"/>
                <w:szCs w:val="22"/>
              </w:rPr>
              <w:t xml:space="preserve"> </w:t>
            </w:r>
            <w:r w:rsidR="00D82A08">
              <w:rPr>
                <w:rFonts w:ascii="Calibri" w:hAnsi="Calibri"/>
                <w:b/>
                <w:sz w:val="22"/>
                <w:szCs w:val="22"/>
              </w:rPr>
              <w:t xml:space="preserve">    </w:t>
            </w:r>
            <w:r w:rsidR="00D82A08" w:rsidRPr="003942EE">
              <w:rPr>
                <w:b/>
                <w:strike/>
                <w:sz w:val="26"/>
                <w:szCs w:val="26"/>
              </w:rPr>
              <w:t>March</w:t>
            </w:r>
            <w:r w:rsidR="00DA0159" w:rsidRPr="003942EE">
              <w:rPr>
                <w:b/>
                <w:strike/>
                <w:sz w:val="26"/>
                <w:szCs w:val="26"/>
              </w:rPr>
              <w:t xml:space="preserve"> 1</w:t>
            </w:r>
            <w:r w:rsidR="007707E5" w:rsidRPr="003942EE">
              <w:rPr>
                <w:b/>
                <w:strike/>
                <w:sz w:val="26"/>
                <w:szCs w:val="26"/>
              </w:rPr>
              <w:t>0</w:t>
            </w:r>
          </w:p>
        </w:tc>
        <w:tc>
          <w:tcPr>
            <w:tcW w:w="8660" w:type="dxa"/>
            <w:gridSpan w:val="2"/>
            <w:tcBorders>
              <w:top w:val="nil"/>
              <w:left w:val="single" w:sz="4" w:space="0" w:color="auto"/>
              <w:bottom w:val="nil"/>
              <w:right w:val="single" w:sz="12" w:space="0" w:color="auto"/>
            </w:tcBorders>
          </w:tcPr>
          <w:p w:rsidR="001A4B0D" w:rsidRPr="006A3B01" w:rsidRDefault="006A3B01" w:rsidP="00CD1DE5">
            <w:pPr>
              <w:pStyle w:val="NoSpacing"/>
              <w:rPr>
                <w:rFonts w:ascii="Times New Roman" w:hAnsi="Times New Roman"/>
                <w:b/>
              </w:rPr>
            </w:pPr>
            <w:r w:rsidRPr="006A3B01">
              <w:rPr>
                <w:rFonts w:ascii="Times New Roman" w:hAnsi="Times New Roman"/>
                <w:b/>
                <w:sz w:val="26"/>
                <w:szCs w:val="26"/>
              </w:rPr>
              <w:t>Travis Walter:</w:t>
            </w:r>
            <w:r w:rsidRPr="006A3B01">
              <w:rPr>
                <w:rFonts w:ascii="Times New Roman" w:hAnsi="Times New Roman"/>
                <w:b/>
              </w:rPr>
              <w:t xml:space="preserve"> </w:t>
            </w:r>
            <w:r w:rsidRPr="006A3B01">
              <w:rPr>
                <w:rFonts w:ascii="Times New Roman" w:hAnsi="Times New Roman"/>
                <w:b/>
                <w:sz w:val="24"/>
                <w:szCs w:val="24"/>
              </w:rPr>
              <w:t>“Meadowbrook Theatre-Backstage Stories &amp; Moving Forward”</w:t>
            </w:r>
          </w:p>
        </w:tc>
      </w:tr>
      <w:tr w:rsidR="001A4B0D" w:rsidRPr="001A4B0D" w:rsidTr="006E05C9">
        <w:trPr>
          <w:trHeight w:val="783"/>
        </w:trPr>
        <w:tc>
          <w:tcPr>
            <w:tcW w:w="1804" w:type="dxa"/>
            <w:tcBorders>
              <w:top w:val="nil"/>
              <w:left w:val="single" w:sz="12" w:space="0" w:color="auto"/>
              <w:bottom w:val="nil"/>
              <w:right w:val="single" w:sz="4" w:space="0" w:color="auto"/>
            </w:tcBorders>
          </w:tcPr>
          <w:p w:rsidR="001A4B0D" w:rsidRPr="00215762" w:rsidRDefault="001A4B0D" w:rsidP="006F3A98">
            <w:pPr>
              <w:rPr>
                <w:rFonts w:ascii="Calibri" w:hAnsi="Calibri"/>
                <w:b/>
                <w:sz w:val="22"/>
                <w:szCs w:val="22"/>
              </w:rPr>
            </w:pPr>
          </w:p>
        </w:tc>
        <w:tc>
          <w:tcPr>
            <w:tcW w:w="8660" w:type="dxa"/>
            <w:gridSpan w:val="2"/>
            <w:tcBorders>
              <w:top w:val="nil"/>
              <w:left w:val="single" w:sz="4" w:space="0" w:color="auto"/>
              <w:bottom w:val="nil"/>
              <w:right w:val="single" w:sz="12" w:space="0" w:color="auto"/>
            </w:tcBorders>
          </w:tcPr>
          <w:p w:rsidR="00FC0AD9" w:rsidRPr="006E05C9" w:rsidRDefault="006A3B01" w:rsidP="00502795">
            <w:pPr>
              <w:pStyle w:val="NoSpacing"/>
              <w:rPr>
                <w:rFonts w:ascii="Times New Roman" w:hAnsi="Times New Roman"/>
                <w:sz w:val="20"/>
                <w:szCs w:val="20"/>
              </w:rPr>
            </w:pPr>
            <w:r w:rsidRPr="006E05C9">
              <w:rPr>
                <w:rFonts w:ascii="Times New Roman" w:hAnsi="Times New Roman"/>
                <w:sz w:val="20"/>
                <w:szCs w:val="20"/>
              </w:rPr>
              <w:t>Meadowbrook Theatre’s Artistic Director will share his entertaining stories about what goes on behind-the-scenes while producing professional shows at Meadowbrook Theatre and give us a peek of future plays and musicals.</w:t>
            </w:r>
          </w:p>
        </w:tc>
      </w:tr>
      <w:tr w:rsidR="001A4B0D" w:rsidRPr="008E011C" w:rsidTr="007707E5">
        <w:trPr>
          <w:trHeight w:val="9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6851FC" w:rsidRDefault="00FD5C8D" w:rsidP="00D82A08">
            <w:pPr>
              <w:rPr>
                <w:b/>
                <w:strike/>
                <w:sz w:val="26"/>
                <w:szCs w:val="26"/>
              </w:rPr>
            </w:pPr>
            <w:r>
              <w:rPr>
                <w:rFonts w:ascii="Calibri" w:hAnsi="Calibri"/>
                <w:b/>
                <w:sz w:val="26"/>
                <w:szCs w:val="28"/>
              </w:rPr>
              <w:t xml:space="preserve"> </w:t>
            </w:r>
            <w:r w:rsidR="005368D0">
              <w:rPr>
                <w:rFonts w:ascii="Calibri" w:hAnsi="Calibri"/>
                <w:b/>
                <w:sz w:val="26"/>
                <w:szCs w:val="28"/>
              </w:rPr>
              <w:t xml:space="preserve"> </w:t>
            </w:r>
            <w:r w:rsidR="00771F75">
              <w:rPr>
                <w:rFonts w:ascii="Calibri" w:hAnsi="Calibri"/>
                <w:b/>
                <w:sz w:val="26"/>
                <w:szCs w:val="28"/>
              </w:rPr>
              <w:t xml:space="preserve"> </w:t>
            </w:r>
            <w:r w:rsidR="008B78BB">
              <w:rPr>
                <w:rFonts w:ascii="Calibri" w:hAnsi="Calibri"/>
                <w:b/>
                <w:sz w:val="26"/>
                <w:szCs w:val="28"/>
              </w:rPr>
              <w:t xml:space="preserve"> </w:t>
            </w:r>
            <w:r w:rsidR="00D82A08">
              <w:rPr>
                <w:rFonts w:ascii="Calibri" w:hAnsi="Calibri"/>
                <w:b/>
                <w:sz w:val="26"/>
                <w:szCs w:val="28"/>
              </w:rPr>
              <w:t xml:space="preserve"> </w:t>
            </w:r>
            <w:r w:rsidR="00D82A08" w:rsidRPr="006851FC">
              <w:rPr>
                <w:b/>
                <w:strike/>
                <w:sz w:val="26"/>
                <w:szCs w:val="26"/>
              </w:rPr>
              <w:t>April 14</w:t>
            </w:r>
          </w:p>
        </w:tc>
        <w:tc>
          <w:tcPr>
            <w:tcW w:w="8660" w:type="dxa"/>
            <w:gridSpan w:val="2"/>
            <w:tcBorders>
              <w:top w:val="nil"/>
              <w:left w:val="single" w:sz="4" w:space="0" w:color="auto"/>
              <w:bottom w:val="nil"/>
              <w:right w:val="single" w:sz="12" w:space="0" w:color="auto"/>
            </w:tcBorders>
          </w:tcPr>
          <w:p w:rsidR="001A4B0D" w:rsidRPr="0098655E" w:rsidRDefault="00CA04BA" w:rsidP="00670E4A">
            <w:pPr>
              <w:pStyle w:val="NoSpacing"/>
              <w:rPr>
                <w:rFonts w:ascii="Times New Roman" w:hAnsi="Times New Roman"/>
                <w:b/>
                <w:sz w:val="26"/>
                <w:szCs w:val="26"/>
              </w:rPr>
            </w:pPr>
            <w:r>
              <w:rPr>
                <w:rFonts w:ascii="Times New Roman" w:hAnsi="Times New Roman"/>
                <w:b/>
                <w:sz w:val="26"/>
                <w:szCs w:val="26"/>
              </w:rPr>
              <w:t xml:space="preserve">Darin </w:t>
            </w:r>
            <w:proofErr w:type="spellStart"/>
            <w:r>
              <w:rPr>
                <w:rFonts w:ascii="Times New Roman" w:hAnsi="Times New Roman"/>
                <w:b/>
                <w:sz w:val="26"/>
                <w:szCs w:val="26"/>
              </w:rPr>
              <w:t>Louw</w:t>
            </w:r>
            <w:proofErr w:type="spellEnd"/>
            <w:r>
              <w:rPr>
                <w:rFonts w:ascii="Times New Roman" w:hAnsi="Times New Roman"/>
                <w:b/>
                <w:sz w:val="26"/>
                <w:szCs w:val="26"/>
              </w:rPr>
              <w:t>: “Social S</w:t>
            </w:r>
            <w:r w:rsidR="006A3B01">
              <w:rPr>
                <w:rFonts w:ascii="Times New Roman" w:hAnsi="Times New Roman"/>
                <w:b/>
                <w:sz w:val="26"/>
                <w:szCs w:val="26"/>
              </w:rPr>
              <w:t>ecurity Income Planning”</w:t>
            </w:r>
          </w:p>
        </w:tc>
      </w:tr>
      <w:tr w:rsidR="001A4B0D" w:rsidRPr="001A4B0D" w:rsidTr="007707E5">
        <w:trPr>
          <w:trHeight w:val="252"/>
        </w:trPr>
        <w:tc>
          <w:tcPr>
            <w:tcW w:w="1804" w:type="dxa"/>
            <w:tcBorders>
              <w:top w:val="nil"/>
              <w:left w:val="single" w:sz="12" w:space="0" w:color="auto"/>
              <w:bottom w:val="nil"/>
              <w:right w:val="single" w:sz="4" w:space="0" w:color="auto"/>
            </w:tcBorders>
          </w:tcPr>
          <w:p w:rsidR="001A4B0D" w:rsidRPr="005B001F"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6E05C9" w:rsidRDefault="006A3B01" w:rsidP="005368D0">
            <w:pPr>
              <w:pStyle w:val="NoSpacing"/>
              <w:rPr>
                <w:rFonts w:ascii="Times New Roman" w:hAnsi="Times New Roman"/>
                <w:sz w:val="20"/>
                <w:szCs w:val="20"/>
              </w:rPr>
            </w:pPr>
            <w:r w:rsidRPr="006E05C9">
              <w:rPr>
                <w:rFonts w:ascii="Times New Roman" w:hAnsi="Times New Roman"/>
                <w:sz w:val="20"/>
                <w:szCs w:val="20"/>
              </w:rPr>
              <w:t>Social Security Claim Strategist explains what baby boomers need to know to maximize their social security lifetime benefit-before the laws change on April 30 affecting their options.</w:t>
            </w:r>
            <w:r w:rsidR="00353D9E" w:rsidRPr="006E05C9">
              <w:rPr>
                <w:rFonts w:ascii="Times New Roman" w:hAnsi="Times New Roman"/>
                <w:sz w:val="20"/>
                <w:szCs w:val="20"/>
              </w:rPr>
              <w:t xml:space="preserve"> </w:t>
            </w:r>
          </w:p>
        </w:tc>
      </w:tr>
      <w:tr w:rsidR="001A4B0D" w:rsidRPr="008E011C" w:rsidTr="007707E5">
        <w:trPr>
          <w:trHeight w:val="8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6F3B99" w:rsidRDefault="00771F75" w:rsidP="00D82A08">
            <w:pPr>
              <w:rPr>
                <w:b/>
                <w:strike/>
                <w:sz w:val="26"/>
                <w:szCs w:val="26"/>
              </w:rPr>
            </w:pPr>
            <w:r>
              <w:rPr>
                <w:rFonts w:ascii="Calibri" w:hAnsi="Calibri"/>
                <w:b/>
                <w:sz w:val="26"/>
                <w:szCs w:val="28"/>
              </w:rPr>
              <w:t xml:space="preserve"> </w:t>
            </w:r>
            <w:r w:rsidR="00D82A08">
              <w:rPr>
                <w:rFonts w:ascii="Calibri" w:hAnsi="Calibri"/>
                <w:b/>
                <w:sz w:val="26"/>
                <w:szCs w:val="28"/>
              </w:rPr>
              <w:t xml:space="preserve">      </w:t>
            </w:r>
            <w:r w:rsidR="00D82A08" w:rsidRPr="006F3B99">
              <w:rPr>
                <w:b/>
                <w:strike/>
                <w:sz w:val="26"/>
                <w:szCs w:val="26"/>
              </w:rPr>
              <w:t>May 12</w:t>
            </w:r>
          </w:p>
        </w:tc>
        <w:tc>
          <w:tcPr>
            <w:tcW w:w="8660" w:type="dxa"/>
            <w:gridSpan w:val="2"/>
            <w:tcBorders>
              <w:top w:val="nil"/>
              <w:left w:val="single" w:sz="4" w:space="0" w:color="auto"/>
              <w:bottom w:val="nil"/>
              <w:right w:val="single" w:sz="12" w:space="0" w:color="auto"/>
            </w:tcBorders>
          </w:tcPr>
          <w:p w:rsidR="001A4B0D" w:rsidRPr="0098655E" w:rsidRDefault="00E26D53" w:rsidP="00ED00CA">
            <w:pPr>
              <w:pStyle w:val="NoSpacing"/>
              <w:rPr>
                <w:rFonts w:ascii="Times New Roman" w:hAnsi="Times New Roman"/>
                <w:b/>
                <w:sz w:val="26"/>
                <w:szCs w:val="26"/>
              </w:rPr>
            </w:pPr>
            <w:r>
              <w:rPr>
                <w:rFonts w:ascii="Times New Roman" w:hAnsi="Times New Roman"/>
                <w:b/>
                <w:sz w:val="26"/>
                <w:szCs w:val="26"/>
              </w:rPr>
              <w:t>Rick Bloom: “Money Talk 2016-Current Market and Investment Outlook”</w:t>
            </w:r>
          </w:p>
        </w:tc>
      </w:tr>
      <w:tr w:rsidR="001A4B0D" w:rsidRPr="001A4B0D" w:rsidTr="006E05C9">
        <w:trPr>
          <w:trHeight w:val="603"/>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6E05C9" w:rsidRDefault="00E26D53" w:rsidP="00CD1DE5">
            <w:pPr>
              <w:pStyle w:val="NoSpacing"/>
              <w:rPr>
                <w:rFonts w:ascii="Times New Roman" w:hAnsi="Times New Roman"/>
                <w:sz w:val="20"/>
                <w:szCs w:val="20"/>
              </w:rPr>
            </w:pPr>
            <w:r w:rsidRPr="006E05C9">
              <w:rPr>
                <w:rFonts w:ascii="Times New Roman" w:hAnsi="Times New Roman"/>
                <w:sz w:val="20"/>
                <w:szCs w:val="20"/>
              </w:rPr>
              <w:t>Renowned financial expert will update us with money talk and facts we need to invest in our current volatile market for asset growth and portfolio protection to meet our needs for a comfortable retirement.</w:t>
            </w:r>
          </w:p>
        </w:tc>
      </w:tr>
      <w:tr w:rsidR="001A4B0D" w:rsidRPr="008E011C" w:rsidTr="007707E5">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3832E9" w:rsidRDefault="008039BB" w:rsidP="00D82A08">
            <w:pPr>
              <w:rPr>
                <w:b/>
                <w:strike/>
                <w:sz w:val="26"/>
                <w:szCs w:val="28"/>
              </w:rPr>
            </w:pPr>
            <w:r>
              <w:rPr>
                <w:b/>
                <w:sz w:val="26"/>
                <w:szCs w:val="28"/>
              </w:rPr>
              <w:t xml:space="preserve"> </w:t>
            </w:r>
            <w:r w:rsidR="00D82A08">
              <w:rPr>
                <w:b/>
                <w:sz w:val="26"/>
                <w:szCs w:val="28"/>
              </w:rPr>
              <w:t xml:space="preserve">      </w:t>
            </w:r>
            <w:r w:rsidR="00D82A08" w:rsidRPr="003832E9">
              <w:rPr>
                <w:b/>
                <w:strike/>
                <w:sz w:val="26"/>
                <w:szCs w:val="28"/>
              </w:rPr>
              <w:t>June 9</w:t>
            </w:r>
          </w:p>
        </w:tc>
        <w:tc>
          <w:tcPr>
            <w:tcW w:w="8660" w:type="dxa"/>
            <w:gridSpan w:val="2"/>
            <w:tcBorders>
              <w:top w:val="nil"/>
              <w:left w:val="single" w:sz="4" w:space="0" w:color="auto"/>
              <w:bottom w:val="nil"/>
              <w:right w:val="single" w:sz="12" w:space="0" w:color="auto"/>
            </w:tcBorders>
          </w:tcPr>
          <w:p w:rsidR="001A4B0D" w:rsidRPr="008D5BF0" w:rsidRDefault="00E26D53" w:rsidP="00272D18">
            <w:pPr>
              <w:pStyle w:val="NoSpacing"/>
              <w:rPr>
                <w:rFonts w:ascii="Times New Roman" w:hAnsi="Times New Roman"/>
                <w:b/>
                <w:sz w:val="24"/>
              </w:rPr>
            </w:pPr>
            <w:proofErr w:type="spellStart"/>
            <w:r>
              <w:rPr>
                <w:rFonts w:ascii="Times New Roman" w:hAnsi="Times New Roman"/>
                <w:b/>
                <w:sz w:val="26"/>
                <w:szCs w:val="26"/>
              </w:rPr>
              <w:t>Donnaleen</w:t>
            </w:r>
            <w:proofErr w:type="spellEnd"/>
            <w:r>
              <w:rPr>
                <w:rFonts w:ascii="Times New Roman" w:hAnsi="Times New Roman"/>
                <w:b/>
                <w:sz w:val="26"/>
                <w:szCs w:val="26"/>
              </w:rPr>
              <w:t xml:space="preserve"> </w:t>
            </w:r>
            <w:proofErr w:type="spellStart"/>
            <w:r>
              <w:rPr>
                <w:rFonts w:ascii="Times New Roman" w:hAnsi="Times New Roman"/>
                <w:b/>
                <w:sz w:val="26"/>
                <w:szCs w:val="26"/>
              </w:rPr>
              <w:t>Lanktree</w:t>
            </w:r>
            <w:proofErr w:type="spellEnd"/>
            <w:r>
              <w:rPr>
                <w:rFonts w:ascii="Times New Roman" w:hAnsi="Times New Roman"/>
                <w:b/>
                <w:sz w:val="26"/>
                <w:szCs w:val="26"/>
              </w:rPr>
              <w:t>: “Rosie the Riveter-Personal Stories”</w:t>
            </w:r>
          </w:p>
        </w:tc>
      </w:tr>
      <w:tr w:rsidR="001A4B0D" w:rsidRPr="001A4B0D" w:rsidTr="006E05C9">
        <w:trPr>
          <w:trHeight w:val="702"/>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1A4B0D" w:rsidRPr="006E05C9" w:rsidRDefault="00E26D53" w:rsidP="00955F9A">
            <w:pPr>
              <w:pStyle w:val="NoSpacing"/>
              <w:rPr>
                <w:rFonts w:ascii="Times New Roman" w:hAnsi="Times New Roman"/>
                <w:sz w:val="20"/>
                <w:szCs w:val="20"/>
              </w:rPr>
            </w:pPr>
            <w:r w:rsidRPr="006E05C9">
              <w:rPr>
                <w:rFonts w:ascii="Times New Roman" w:hAnsi="Times New Roman"/>
                <w:sz w:val="20"/>
                <w:szCs w:val="20"/>
              </w:rPr>
              <w:t xml:space="preserve">Past-President of the American Rosie the Riveter Association will enlighten us </w:t>
            </w:r>
            <w:r w:rsidR="00885168" w:rsidRPr="006E05C9">
              <w:rPr>
                <w:rFonts w:ascii="Times New Roman" w:hAnsi="Times New Roman"/>
                <w:sz w:val="20"/>
                <w:szCs w:val="20"/>
              </w:rPr>
              <w:t>with personal stories from</w:t>
            </w:r>
            <w:r w:rsidRPr="006E05C9">
              <w:rPr>
                <w:rFonts w:ascii="Times New Roman" w:hAnsi="Times New Roman"/>
                <w:sz w:val="20"/>
                <w:szCs w:val="20"/>
              </w:rPr>
              <w:t xml:space="preserve"> women who were part of an all-female workforce building airplanes and tanks during World War ll.</w:t>
            </w:r>
          </w:p>
        </w:tc>
      </w:tr>
      <w:tr w:rsidR="001A4B0D" w:rsidRPr="008E011C" w:rsidTr="007707E5">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4B4902" w:rsidRDefault="008D5BF0" w:rsidP="00D82A08">
            <w:pPr>
              <w:rPr>
                <w:b/>
                <w:strike/>
                <w:sz w:val="26"/>
                <w:szCs w:val="28"/>
              </w:rPr>
            </w:pPr>
            <w:r w:rsidRPr="007707E5">
              <w:rPr>
                <w:b/>
                <w:sz w:val="26"/>
                <w:szCs w:val="28"/>
              </w:rPr>
              <w:t xml:space="preserve"> </w:t>
            </w:r>
            <w:r w:rsidR="00771F75" w:rsidRPr="007707E5">
              <w:rPr>
                <w:b/>
                <w:sz w:val="26"/>
                <w:szCs w:val="28"/>
              </w:rPr>
              <w:t xml:space="preserve"> </w:t>
            </w:r>
            <w:r w:rsidR="00D82A08">
              <w:rPr>
                <w:b/>
                <w:sz w:val="26"/>
                <w:szCs w:val="28"/>
              </w:rPr>
              <w:t xml:space="preserve">   </w:t>
            </w:r>
            <w:r w:rsidRPr="007707E5">
              <w:rPr>
                <w:b/>
                <w:sz w:val="26"/>
                <w:szCs w:val="28"/>
              </w:rPr>
              <w:t xml:space="preserve"> </w:t>
            </w:r>
            <w:r w:rsidR="00D82A08" w:rsidRPr="004B4902">
              <w:rPr>
                <w:b/>
                <w:strike/>
                <w:sz w:val="26"/>
                <w:szCs w:val="28"/>
              </w:rPr>
              <w:t>July 14</w:t>
            </w:r>
          </w:p>
        </w:tc>
        <w:tc>
          <w:tcPr>
            <w:tcW w:w="8660" w:type="dxa"/>
            <w:gridSpan w:val="2"/>
            <w:tcBorders>
              <w:top w:val="nil"/>
              <w:left w:val="single" w:sz="4" w:space="0" w:color="auto"/>
              <w:bottom w:val="nil"/>
              <w:right w:val="single" w:sz="12" w:space="0" w:color="auto"/>
            </w:tcBorders>
          </w:tcPr>
          <w:p w:rsidR="001A4B0D" w:rsidRPr="00215762" w:rsidRDefault="00E26D53" w:rsidP="000932A3">
            <w:r>
              <w:rPr>
                <w:b/>
              </w:rPr>
              <w:t xml:space="preserve">Jerry </w:t>
            </w:r>
            <w:proofErr w:type="spellStart"/>
            <w:r>
              <w:rPr>
                <w:b/>
              </w:rPr>
              <w:t>Sowik</w:t>
            </w:r>
            <w:proofErr w:type="spellEnd"/>
            <w:r>
              <w:rPr>
                <w:b/>
              </w:rPr>
              <w:t>: “Senior Care”</w:t>
            </w:r>
            <w:r w:rsidR="00535756">
              <w:rPr>
                <w:b/>
              </w:rPr>
              <w:t xml:space="preserve"> &amp; Angie </w:t>
            </w:r>
            <w:proofErr w:type="spellStart"/>
            <w:r w:rsidR="00535756">
              <w:rPr>
                <w:b/>
              </w:rPr>
              <w:t>Kadowaki</w:t>
            </w:r>
            <w:proofErr w:type="spellEnd"/>
            <w:r w:rsidR="00535756">
              <w:rPr>
                <w:b/>
              </w:rPr>
              <w:t xml:space="preserve"> “Life Enrichments”</w:t>
            </w:r>
          </w:p>
        </w:tc>
      </w:tr>
      <w:tr w:rsidR="001A4B0D" w:rsidRPr="001A4B0D" w:rsidTr="007B4621">
        <w:trPr>
          <w:trHeight w:val="1620"/>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535756" w:rsidRPr="00215762" w:rsidRDefault="00E26D53" w:rsidP="007B4621">
            <w:pPr>
              <w:pStyle w:val="NoSpacing"/>
              <w:rPr>
                <w:rFonts w:ascii="Times New Roman" w:hAnsi="Times New Roman"/>
                <w:sz w:val="24"/>
                <w:szCs w:val="24"/>
              </w:rPr>
            </w:pPr>
            <w:r>
              <w:rPr>
                <w:rFonts w:ascii="Times New Roman" w:hAnsi="Times New Roman"/>
                <w:sz w:val="24"/>
                <w:szCs w:val="24"/>
              </w:rPr>
              <w:t xml:space="preserve">Synergy Homecare President </w:t>
            </w:r>
            <w:r w:rsidR="006E05C9">
              <w:rPr>
                <w:rFonts w:ascii="Times New Roman" w:hAnsi="Times New Roman"/>
                <w:sz w:val="24"/>
                <w:szCs w:val="24"/>
              </w:rPr>
              <w:t xml:space="preserve">Jerry </w:t>
            </w:r>
            <w:proofErr w:type="spellStart"/>
            <w:r w:rsidR="006E05C9">
              <w:rPr>
                <w:rFonts w:ascii="Times New Roman" w:hAnsi="Times New Roman"/>
                <w:sz w:val="24"/>
                <w:szCs w:val="24"/>
              </w:rPr>
              <w:t>Sowik</w:t>
            </w:r>
            <w:proofErr w:type="spellEnd"/>
            <w:r w:rsidR="006E05C9">
              <w:rPr>
                <w:rFonts w:ascii="Times New Roman" w:hAnsi="Times New Roman"/>
                <w:sz w:val="24"/>
                <w:szCs w:val="24"/>
              </w:rPr>
              <w:t xml:space="preserve"> </w:t>
            </w:r>
            <w:r>
              <w:rPr>
                <w:rFonts w:ascii="Times New Roman" w:hAnsi="Times New Roman"/>
                <w:sz w:val="24"/>
                <w:szCs w:val="24"/>
              </w:rPr>
              <w:t xml:space="preserve">explains the process of </w:t>
            </w:r>
            <w:r w:rsidR="007B4621">
              <w:rPr>
                <w:rFonts w:ascii="Times New Roman" w:hAnsi="Times New Roman"/>
                <w:sz w:val="24"/>
                <w:szCs w:val="24"/>
              </w:rPr>
              <w:t xml:space="preserve">seniors </w:t>
            </w:r>
            <w:r>
              <w:rPr>
                <w:rFonts w:ascii="Times New Roman" w:hAnsi="Times New Roman"/>
                <w:sz w:val="24"/>
                <w:szCs w:val="24"/>
              </w:rPr>
              <w:t xml:space="preserve">entering a hospital when sick and going </w:t>
            </w:r>
            <w:r w:rsidR="004117AF">
              <w:rPr>
                <w:rFonts w:ascii="Times New Roman" w:hAnsi="Times New Roman"/>
                <w:sz w:val="24"/>
                <w:szCs w:val="24"/>
              </w:rPr>
              <w:t>on to Rehab</w:t>
            </w:r>
            <w:r w:rsidR="007B4621">
              <w:rPr>
                <w:rFonts w:ascii="Times New Roman" w:hAnsi="Times New Roman"/>
                <w:sz w:val="24"/>
                <w:szCs w:val="24"/>
              </w:rPr>
              <w:t xml:space="preserve"> then</w:t>
            </w:r>
            <w:r w:rsidR="00535756">
              <w:rPr>
                <w:rFonts w:ascii="Times New Roman" w:hAnsi="Times New Roman"/>
                <w:sz w:val="24"/>
                <w:szCs w:val="24"/>
              </w:rPr>
              <w:t xml:space="preserve"> </w:t>
            </w:r>
            <w:r w:rsidR="007B4621">
              <w:rPr>
                <w:rFonts w:ascii="Times New Roman" w:hAnsi="Times New Roman"/>
                <w:sz w:val="24"/>
                <w:szCs w:val="24"/>
              </w:rPr>
              <w:t xml:space="preserve">return </w:t>
            </w:r>
            <w:r w:rsidR="00535756">
              <w:rPr>
                <w:rFonts w:ascii="Times New Roman" w:hAnsi="Times New Roman"/>
                <w:sz w:val="24"/>
                <w:szCs w:val="24"/>
              </w:rPr>
              <w:t>Home</w:t>
            </w:r>
            <w:r w:rsidR="007B4621">
              <w:rPr>
                <w:rFonts w:ascii="Times New Roman" w:hAnsi="Times New Roman"/>
                <w:sz w:val="24"/>
                <w:szCs w:val="24"/>
              </w:rPr>
              <w:t xml:space="preserve"> and </w:t>
            </w:r>
            <w:r w:rsidR="00A635D0">
              <w:rPr>
                <w:rFonts w:ascii="Times New Roman" w:hAnsi="Times New Roman"/>
                <w:sz w:val="24"/>
                <w:szCs w:val="24"/>
              </w:rPr>
              <w:t xml:space="preserve">learn </w:t>
            </w:r>
            <w:r w:rsidR="007B4621">
              <w:rPr>
                <w:rFonts w:ascii="Times New Roman" w:hAnsi="Times New Roman"/>
                <w:sz w:val="24"/>
                <w:szCs w:val="24"/>
              </w:rPr>
              <w:t xml:space="preserve">how to care for themselves. </w:t>
            </w:r>
            <w:r w:rsidR="006E05C9">
              <w:rPr>
                <w:rFonts w:ascii="Times New Roman" w:hAnsi="Times New Roman"/>
                <w:sz w:val="24"/>
                <w:szCs w:val="24"/>
              </w:rPr>
              <w:t xml:space="preserve">Angie is an expert in Dementia and Alzheimer’s, she will explain the various stages of </w:t>
            </w:r>
            <w:r w:rsidR="007B4621">
              <w:rPr>
                <w:rFonts w:ascii="Times New Roman" w:hAnsi="Times New Roman"/>
                <w:sz w:val="24"/>
                <w:szCs w:val="24"/>
              </w:rPr>
              <w:t>progression so that we can easily recognize their signs and know the options available.</w:t>
            </w:r>
            <w:r w:rsidR="00633861">
              <w:rPr>
                <w:rFonts w:ascii="Times New Roman" w:hAnsi="Times New Roman"/>
                <w:sz w:val="24"/>
                <w:szCs w:val="24"/>
              </w:rPr>
              <w:t xml:space="preserve"> As experts in their field, our speakers will include facts/updates about Medicare, Patient Advocates, Hospice, and VA benefits.</w:t>
            </w:r>
          </w:p>
        </w:tc>
      </w:tr>
      <w:tr w:rsidR="001A4B0D" w:rsidRPr="008E011C" w:rsidTr="007707E5">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7707E5">
        <w:trPr>
          <w:trHeight w:val="311"/>
        </w:trPr>
        <w:tc>
          <w:tcPr>
            <w:tcW w:w="1804" w:type="dxa"/>
            <w:tcBorders>
              <w:top w:val="nil"/>
              <w:left w:val="single" w:sz="12" w:space="0" w:color="auto"/>
              <w:bottom w:val="nil"/>
              <w:right w:val="single" w:sz="4" w:space="0" w:color="auto"/>
            </w:tcBorders>
          </w:tcPr>
          <w:p w:rsidR="001A4B0D" w:rsidRPr="008B78BB" w:rsidRDefault="00FD5C8D" w:rsidP="00D82A08">
            <w:pPr>
              <w:rPr>
                <w:b/>
                <w:sz w:val="26"/>
                <w:szCs w:val="28"/>
              </w:rPr>
            </w:pPr>
            <w:r>
              <w:rPr>
                <w:rFonts w:ascii="Calibri" w:hAnsi="Calibri"/>
                <w:b/>
                <w:sz w:val="26"/>
                <w:szCs w:val="28"/>
              </w:rPr>
              <w:t xml:space="preserve"> </w:t>
            </w:r>
            <w:r w:rsidR="00D82A08">
              <w:rPr>
                <w:rFonts w:ascii="Calibri" w:hAnsi="Calibri"/>
                <w:b/>
                <w:sz w:val="26"/>
                <w:szCs w:val="28"/>
              </w:rPr>
              <w:t xml:space="preserve">   </w:t>
            </w:r>
            <w:r w:rsidR="00D82A08">
              <w:rPr>
                <w:b/>
                <w:sz w:val="26"/>
                <w:szCs w:val="28"/>
              </w:rPr>
              <w:t>August 11</w:t>
            </w:r>
          </w:p>
        </w:tc>
        <w:tc>
          <w:tcPr>
            <w:tcW w:w="8660" w:type="dxa"/>
            <w:gridSpan w:val="2"/>
            <w:tcBorders>
              <w:top w:val="nil"/>
              <w:left w:val="single" w:sz="4" w:space="0" w:color="auto"/>
              <w:bottom w:val="nil"/>
              <w:right w:val="single" w:sz="12" w:space="0" w:color="auto"/>
            </w:tcBorders>
          </w:tcPr>
          <w:p w:rsidR="001A4B0D" w:rsidRPr="008D5BF0" w:rsidRDefault="004117AF" w:rsidP="00955F9A">
            <w:pPr>
              <w:pStyle w:val="NoSpacing"/>
              <w:rPr>
                <w:rFonts w:ascii="Times New Roman" w:hAnsi="Times New Roman"/>
                <w:b/>
                <w:sz w:val="24"/>
              </w:rPr>
            </w:pPr>
            <w:proofErr w:type="spellStart"/>
            <w:r>
              <w:rPr>
                <w:rFonts w:ascii="Times New Roman" w:hAnsi="Times New Roman"/>
                <w:b/>
                <w:sz w:val="26"/>
                <w:szCs w:val="26"/>
              </w:rPr>
              <w:t>Yuli</w:t>
            </w:r>
            <w:proofErr w:type="spellEnd"/>
            <w:r>
              <w:rPr>
                <w:rFonts w:ascii="Times New Roman" w:hAnsi="Times New Roman"/>
                <w:b/>
                <w:sz w:val="26"/>
                <w:szCs w:val="26"/>
              </w:rPr>
              <w:t xml:space="preserve"> </w:t>
            </w:r>
            <w:proofErr w:type="spellStart"/>
            <w:r>
              <w:rPr>
                <w:rFonts w:ascii="Times New Roman" w:hAnsi="Times New Roman"/>
                <w:b/>
                <w:sz w:val="26"/>
                <w:szCs w:val="26"/>
              </w:rPr>
              <w:t>Tatarly</w:t>
            </w:r>
            <w:proofErr w:type="spellEnd"/>
            <w:r>
              <w:rPr>
                <w:rFonts w:ascii="Times New Roman" w:hAnsi="Times New Roman"/>
                <w:b/>
                <w:sz w:val="26"/>
                <w:szCs w:val="26"/>
              </w:rPr>
              <w:t xml:space="preserve"> and Eric Wilson: “Healthy and Affordable Eating”</w:t>
            </w:r>
          </w:p>
        </w:tc>
      </w:tr>
      <w:tr w:rsidR="001A4B0D" w:rsidRPr="001A4B0D" w:rsidTr="005368D0">
        <w:trPr>
          <w:trHeight w:val="612"/>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4B73C7" w:rsidRPr="00215762" w:rsidRDefault="004117AF" w:rsidP="00955F9A">
            <w:pPr>
              <w:pStyle w:val="NoSpacing"/>
              <w:rPr>
                <w:rFonts w:ascii="Times New Roman" w:hAnsi="Times New Roman"/>
                <w:sz w:val="24"/>
                <w:szCs w:val="24"/>
              </w:rPr>
            </w:pPr>
            <w:r>
              <w:rPr>
                <w:rFonts w:ascii="Times New Roman" w:hAnsi="Times New Roman"/>
                <w:sz w:val="24"/>
                <w:szCs w:val="24"/>
              </w:rPr>
              <w:t>Trader Joe’s experts tell us how to shop and eat healthier for less; and also cover what’s new in healthy eating, with the latest on GMO’s, growth hormones, and antibiotics in meat and dairy.</w:t>
            </w:r>
          </w:p>
        </w:tc>
      </w:tr>
      <w:tr w:rsidR="001A4B0D" w:rsidRPr="008E011C" w:rsidTr="007707E5">
        <w:trPr>
          <w:trHeight w:val="8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8513D3">
            <w:pPr>
              <w:rPr>
                <w:b/>
                <w:sz w:val="12"/>
                <w:szCs w:val="16"/>
              </w:rPr>
            </w:pPr>
          </w:p>
        </w:tc>
      </w:tr>
      <w:tr w:rsidR="001A4B0D" w:rsidRPr="00A023EF" w:rsidTr="007707E5">
        <w:trPr>
          <w:trHeight w:val="522"/>
        </w:trPr>
        <w:tc>
          <w:tcPr>
            <w:tcW w:w="1804" w:type="dxa"/>
            <w:tcBorders>
              <w:top w:val="nil"/>
              <w:left w:val="single" w:sz="12" w:space="0" w:color="auto"/>
              <w:bottom w:val="single" w:sz="12" w:space="0" w:color="auto"/>
              <w:right w:val="single" w:sz="4" w:space="0" w:color="auto"/>
            </w:tcBorders>
            <w:shd w:val="clear" w:color="auto" w:fill="auto"/>
          </w:tcPr>
          <w:p w:rsidR="001A4B0D" w:rsidRPr="008E011C" w:rsidRDefault="001A4B0D" w:rsidP="006F3A98">
            <w:pPr>
              <w:rPr>
                <w:rFonts w:ascii="Calibri" w:hAnsi="Calibri"/>
                <w:b/>
                <w:sz w:val="26"/>
              </w:rPr>
            </w:pPr>
          </w:p>
        </w:tc>
        <w:tc>
          <w:tcPr>
            <w:tcW w:w="8660" w:type="dxa"/>
            <w:gridSpan w:val="2"/>
            <w:tcBorders>
              <w:top w:val="nil"/>
              <w:left w:val="single" w:sz="4" w:space="0" w:color="auto"/>
              <w:bottom w:val="single" w:sz="12" w:space="0" w:color="auto"/>
              <w:right w:val="single" w:sz="12" w:space="0" w:color="auto"/>
            </w:tcBorders>
            <w:shd w:val="clear" w:color="auto" w:fill="auto"/>
          </w:tcPr>
          <w:p w:rsidR="004B73C7" w:rsidRPr="00A023EF" w:rsidRDefault="004B73C7" w:rsidP="001A4B0D">
            <w:pPr>
              <w:rPr>
                <w:b/>
                <w:sz w:val="26"/>
              </w:rPr>
            </w:pPr>
            <w:r>
              <w:rPr>
                <w:b/>
              </w:rPr>
              <w:t xml:space="preserve">          </w:t>
            </w:r>
            <w:r w:rsidRPr="001F2A0C">
              <w:rPr>
                <w:b/>
              </w:rPr>
              <w:t>Information on speakers or future topics: Tess Craven 248-689-1390</w:t>
            </w:r>
          </w:p>
        </w:tc>
      </w:tr>
    </w:tbl>
    <w:p w:rsidR="004711B6" w:rsidRPr="0020439E" w:rsidRDefault="004711B6" w:rsidP="001F5040">
      <w:pPr>
        <w:rPr>
          <w:rFonts w:ascii="Arial" w:hAnsi="Arial" w:cs="Arial"/>
          <w:b/>
          <w:sz w:val="60"/>
          <w:szCs w:val="60"/>
          <w14:shadow w14:blurRad="50800" w14:dist="38100" w14:dir="2700000" w14:sx="100000" w14:sy="100000" w14:kx="0" w14:ky="0" w14:algn="tl">
            <w14:srgbClr w14:val="000000">
              <w14:alpha w14:val="60000"/>
            </w14:srgbClr>
          </w14:shadow>
        </w:rPr>
      </w:pPr>
    </w:p>
    <w:sectPr w:rsidR="004711B6" w:rsidRPr="0020439E" w:rsidSect="00594EB3">
      <w:headerReference w:type="even" r:id="rId10"/>
      <w:headerReference w:type="default" r:id="rId11"/>
      <w:pgSz w:w="12240" w:h="15840"/>
      <w:pgMar w:top="1800" w:right="1080" w:bottom="270" w:left="1440" w:header="90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3A" w:rsidRDefault="0052073A">
      <w:r>
        <w:separator/>
      </w:r>
    </w:p>
  </w:endnote>
  <w:endnote w:type="continuationSeparator" w:id="0">
    <w:p w:rsidR="0052073A" w:rsidRDefault="0052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3A" w:rsidRDefault="0052073A">
      <w:r>
        <w:separator/>
      </w:r>
    </w:p>
  </w:footnote>
  <w:footnote w:type="continuationSeparator" w:id="0">
    <w:p w:rsidR="0052073A" w:rsidRDefault="0052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C" w:rsidRDefault="00927C2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0" w:rsidRDefault="001066C1" w:rsidP="00171103">
    <w:r>
      <w:rPr>
        <w:noProof/>
      </w:rPr>
      <w:drawing>
        <wp:anchor distT="0" distB="0" distL="114300" distR="114300" simplePos="0" relativeHeight="251658240" behindDoc="0" locked="0" layoutInCell="1" allowOverlap="1" wp14:anchorId="5A1545B5" wp14:editId="7D201B99">
          <wp:simplePos x="0" y="0"/>
          <wp:positionH relativeFrom="column">
            <wp:posOffset>1562100</wp:posOffset>
          </wp:positionH>
          <wp:positionV relativeFrom="paragraph">
            <wp:posOffset>-419100</wp:posOffset>
          </wp:positionV>
          <wp:extent cx="2505075" cy="1085850"/>
          <wp:effectExtent l="0" t="0" r="9525" b="0"/>
          <wp:wrapSquare wrapText="bothSides"/>
          <wp:docPr id="3" name="Picture 3" descr="C:\Users\Owner\AppData\Local\Microsoft\Windows\Temporary Internet Files\Content.IE5\OL045ZIG\fss_master-logo.png"/>
          <wp:cNvGraphicFramePr/>
          <a:graphic xmlns:a="http://schemas.openxmlformats.org/drawingml/2006/main">
            <a:graphicData uri="http://schemas.openxmlformats.org/drawingml/2006/picture">
              <pic:pic xmlns:pic="http://schemas.openxmlformats.org/drawingml/2006/picture">
                <pic:nvPicPr>
                  <pic:cNvPr id="3" name="Picture 3" descr="C:\Users\Owner\AppData\Local\Microsoft\Windows\Temporary Internet Files\Content.IE5\OL045ZIG\fss_master-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34">
      <w:t xml:space="preserve">         </w:t>
    </w:r>
    <w:r w:rsidR="00E0647C">
      <w:t xml:space="preserve">     </w:t>
    </w:r>
    <w:r w:rsidR="00C629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A"/>
    <w:rsid w:val="00001140"/>
    <w:rsid w:val="0000143E"/>
    <w:rsid w:val="000300E1"/>
    <w:rsid w:val="00052B8E"/>
    <w:rsid w:val="00060FFA"/>
    <w:rsid w:val="00080509"/>
    <w:rsid w:val="00086EE2"/>
    <w:rsid w:val="000932A3"/>
    <w:rsid w:val="0009736E"/>
    <w:rsid w:val="00097B29"/>
    <w:rsid w:val="000A1064"/>
    <w:rsid w:val="000A6203"/>
    <w:rsid w:val="000B0D27"/>
    <w:rsid w:val="000D3801"/>
    <w:rsid w:val="000D66F3"/>
    <w:rsid w:val="000F1EAC"/>
    <w:rsid w:val="000F593E"/>
    <w:rsid w:val="00101BCD"/>
    <w:rsid w:val="001031E4"/>
    <w:rsid w:val="001066C1"/>
    <w:rsid w:val="00106F36"/>
    <w:rsid w:val="00117EF5"/>
    <w:rsid w:val="00123BC5"/>
    <w:rsid w:val="001362AA"/>
    <w:rsid w:val="001707A6"/>
    <w:rsid w:val="00171103"/>
    <w:rsid w:val="00180B22"/>
    <w:rsid w:val="00183298"/>
    <w:rsid w:val="00187180"/>
    <w:rsid w:val="001A355B"/>
    <w:rsid w:val="001A4B0D"/>
    <w:rsid w:val="001B7D29"/>
    <w:rsid w:val="001C12C5"/>
    <w:rsid w:val="001C543E"/>
    <w:rsid w:val="001E150E"/>
    <w:rsid w:val="001E3F7D"/>
    <w:rsid w:val="001E4B5D"/>
    <w:rsid w:val="001E4C4C"/>
    <w:rsid w:val="001E633A"/>
    <w:rsid w:val="001F2A0C"/>
    <w:rsid w:val="001F5040"/>
    <w:rsid w:val="001F6E72"/>
    <w:rsid w:val="002042C5"/>
    <w:rsid w:val="0020439E"/>
    <w:rsid w:val="002126B7"/>
    <w:rsid w:val="00215762"/>
    <w:rsid w:val="00222E02"/>
    <w:rsid w:val="00226543"/>
    <w:rsid w:val="0024175D"/>
    <w:rsid w:val="00243C2C"/>
    <w:rsid w:val="00252CF1"/>
    <w:rsid w:val="00265653"/>
    <w:rsid w:val="00265822"/>
    <w:rsid w:val="00272CEC"/>
    <w:rsid w:val="00272D18"/>
    <w:rsid w:val="00276409"/>
    <w:rsid w:val="002833DD"/>
    <w:rsid w:val="00297A8E"/>
    <w:rsid w:val="002B5079"/>
    <w:rsid w:val="002C01D3"/>
    <w:rsid w:val="002C4F7A"/>
    <w:rsid w:val="002D3056"/>
    <w:rsid w:val="002E0D00"/>
    <w:rsid w:val="002F39E6"/>
    <w:rsid w:val="00316129"/>
    <w:rsid w:val="00335157"/>
    <w:rsid w:val="00353D9E"/>
    <w:rsid w:val="00372D68"/>
    <w:rsid w:val="0037355D"/>
    <w:rsid w:val="00376E4B"/>
    <w:rsid w:val="003832E9"/>
    <w:rsid w:val="003942EE"/>
    <w:rsid w:val="003952EB"/>
    <w:rsid w:val="003A04DC"/>
    <w:rsid w:val="003A4A10"/>
    <w:rsid w:val="003C1532"/>
    <w:rsid w:val="003D3581"/>
    <w:rsid w:val="003D5E89"/>
    <w:rsid w:val="003E292C"/>
    <w:rsid w:val="003F115F"/>
    <w:rsid w:val="0040799E"/>
    <w:rsid w:val="004117AF"/>
    <w:rsid w:val="004170FC"/>
    <w:rsid w:val="00425083"/>
    <w:rsid w:val="0042751A"/>
    <w:rsid w:val="004468B8"/>
    <w:rsid w:val="00452355"/>
    <w:rsid w:val="00453AAE"/>
    <w:rsid w:val="00457E83"/>
    <w:rsid w:val="00457F58"/>
    <w:rsid w:val="004711B6"/>
    <w:rsid w:val="0047417B"/>
    <w:rsid w:val="004820A8"/>
    <w:rsid w:val="004834F3"/>
    <w:rsid w:val="0049777C"/>
    <w:rsid w:val="004A1797"/>
    <w:rsid w:val="004B34F9"/>
    <w:rsid w:val="004B4902"/>
    <w:rsid w:val="004B694E"/>
    <w:rsid w:val="004B73C7"/>
    <w:rsid w:val="004D193F"/>
    <w:rsid w:val="004D7348"/>
    <w:rsid w:val="004F7292"/>
    <w:rsid w:val="0050228F"/>
    <w:rsid w:val="00502795"/>
    <w:rsid w:val="00507F5C"/>
    <w:rsid w:val="00513B9C"/>
    <w:rsid w:val="005143AE"/>
    <w:rsid w:val="005179D2"/>
    <w:rsid w:val="0052073A"/>
    <w:rsid w:val="00530652"/>
    <w:rsid w:val="005349B2"/>
    <w:rsid w:val="00535756"/>
    <w:rsid w:val="005368D0"/>
    <w:rsid w:val="005806DF"/>
    <w:rsid w:val="00594EB3"/>
    <w:rsid w:val="0059632A"/>
    <w:rsid w:val="005A1AF1"/>
    <w:rsid w:val="005A66FF"/>
    <w:rsid w:val="005B001F"/>
    <w:rsid w:val="005B7DB6"/>
    <w:rsid w:val="005C7A78"/>
    <w:rsid w:val="005D18AE"/>
    <w:rsid w:val="005E0725"/>
    <w:rsid w:val="005F47B0"/>
    <w:rsid w:val="005F649B"/>
    <w:rsid w:val="00607BA3"/>
    <w:rsid w:val="00611F44"/>
    <w:rsid w:val="00633861"/>
    <w:rsid w:val="006463F1"/>
    <w:rsid w:val="006505C6"/>
    <w:rsid w:val="00651F3F"/>
    <w:rsid w:val="00660F95"/>
    <w:rsid w:val="00670E4A"/>
    <w:rsid w:val="006747A8"/>
    <w:rsid w:val="0067591C"/>
    <w:rsid w:val="0068478E"/>
    <w:rsid w:val="006851FC"/>
    <w:rsid w:val="006A3B01"/>
    <w:rsid w:val="006D5E5A"/>
    <w:rsid w:val="006D616F"/>
    <w:rsid w:val="006E05C9"/>
    <w:rsid w:val="006F3A98"/>
    <w:rsid w:val="006F3B99"/>
    <w:rsid w:val="00700084"/>
    <w:rsid w:val="00705D2C"/>
    <w:rsid w:val="0071182E"/>
    <w:rsid w:val="007123ED"/>
    <w:rsid w:val="00726F89"/>
    <w:rsid w:val="007520F6"/>
    <w:rsid w:val="00755819"/>
    <w:rsid w:val="007621A0"/>
    <w:rsid w:val="007707E5"/>
    <w:rsid w:val="00771F75"/>
    <w:rsid w:val="007A4A6C"/>
    <w:rsid w:val="007A5156"/>
    <w:rsid w:val="007B4621"/>
    <w:rsid w:val="007D209F"/>
    <w:rsid w:val="007D33B5"/>
    <w:rsid w:val="007D5691"/>
    <w:rsid w:val="008019F7"/>
    <w:rsid w:val="008039BB"/>
    <w:rsid w:val="008054B3"/>
    <w:rsid w:val="00814C86"/>
    <w:rsid w:val="00820199"/>
    <w:rsid w:val="00847C13"/>
    <w:rsid w:val="00850DD8"/>
    <w:rsid w:val="008513D3"/>
    <w:rsid w:val="0085461D"/>
    <w:rsid w:val="00864DA5"/>
    <w:rsid w:val="00880033"/>
    <w:rsid w:val="008819C7"/>
    <w:rsid w:val="00885168"/>
    <w:rsid w:val="0088633A"/>
    <w:rsid w:val="00892098"/>
    <w:rsid w:val="00892A5C"/>
    <w:rsid w:val="00893B1F"/>
    <w:rsid w:val="008945DD"/>
    <w:rsid w:val="008B78BB"/>
    <w:rsid w:val="008C3D28"/>
    <w:rsid w:val="008C4A79"/>
    <w:rsid w:val="008D2F08"/>
    <w:rsid w:val="008D5BF0"/>
    <w:rsid w:val="008E011C"/>
    <w:rsid w:val="008E60A8"/>
    <w:rsid w:val="00910E20"/>
    <w:rsid w:val="00913808"/>
    <w:rsid w:val="00920B68"/>
    <w:rsid w:val="00927C20"/>
    <w:rsid w:val="00936A0A"/>
    <w:rsid w:val="009415BA"/>
    <w:rsid w:val="009455A3"/>
    <w:rsid w:val="00955F9A"/>
    <w:rsid w:val="0096283A"/>
    <w:rsid w:val="00964762"/>
    <w:rsid w:val="009825A6"/>
    <w:rsid w:val="0098655E"/>
    <w:rsid w:val="009B4022"/>
    <w:rsid w:val="009D7930"/>
    <w:rsid w:val="009E7C72"/>
    <w:rsid w:val="009F2150"/>
    <w:rsid w:val="009F28AF"/>
    <w:rsid w:val="009F2DB6"/>
    <w:rsid w:val="00A023EF"/>
    <w:rsid w:val="00A100CE"/>
    <w:rsid w:val="00A51FB1"/>
    <w:rsid w:val="00A635D0"/>
    <w:rsid w:val="00A7793C"/>
    <w:rsid w:val="00A77B60"/>
    <w:rsid w:val="00AA0A34"/>
    <w:rsid w:val="00AA336E"/>
    <w:rsid w:val="00AC08B1"/>
    <w:rsid w:val="00AD0A38"/>
    <w:rsid w:val="00AD19FE"/>
    <w:rsid w:val="00AD30B7"/>
    <w:rsid w:val="00AE108B"/>
    <w:rsid w:val="00AE2246"/>
    <w:rsid w:val="00AF6587"/>
    <w:rsid w:val="00AF792B"/>
    <w:rsid w:val="00B05A04"/>
    <w:rsid w:val="00B05DFA"/>
    <w:rsid w:val="00B12DEE"/>
    <w:rsid w:val="00B16CB7"/>
    <w:rsid w:val="00B30639"/>
    <w:rsid w:val="00B34638"/>
    <w:rsid w:val="00B40DBD"/>
    <w:rsid w:val="00B54968"/>
    <w:rsid w:val="00B74F21"/>
    <w:rsid w:val="00B7582F"/>
    <w:rsid w:val="00BA2A73"/>
    <w:rsid w:val="00BA34ED"/>
    <w:rsid w:val="00BB2AFB"/>
    <w:rsid w:val="00BB32FA"/>
    <w:rsid w:val="00BB76FF"/>
    <w:rsid w:val="00BD68D6"/>
    <w:rsid w:val="00BE1C9F"/>
    <w:rsid w:val="00BF2596"/>
    <w:rsid w:val="00C17D38"/>
    <w:rsid w:val="00C2021B"/>
    <w:rsid w:val="00C25B29"/>
    <w:rsid w:val="00C27313"/>
    <w:rsid w:val="00C37274"/>
    <w:rsid w:val="00C52081"/>
    <w:rsid w:val="00C62934"/>
    <w:rsid w:val="00C67490"/>
    <w:rsid w:val="00C77259"/>
    <w:rsid w:val="00C814A8"/>
    <w:rsid w:val="00C8196E"/>
    <w:rsid w:val="00C851A3"/>
    <w:rsid w:val="00C87F07"/>
    <w:rsid w:val="00CA04BA"/>
    <w:rsid w:val="00CA04D9"/>
    <w:rsid w:val="00CA632C"/>
    <w:rsid w:val="00CC34EA"/>
    <w:rsid w:val="00CD1DE5"/>
    <w:rsid w:val="00CE734D"/>
    <w:rsid w:val="00CF0E09"/>
    <w:rsid w:val="00CF63A6"/>
    <w:rsid w:val="00D16576"/>
    <w:rsid w:val="00D2698F"/>
    <w:rsid w:val="00D47467"/>
    <w:rsid w:val="00D804B1"/>
    <w:rsid w:val="00D82A08"/>
    <w:rsid w:val="00D847A6"/>
    <w:rsid w:val="00D862D4"/>
    <w:rsid w:val="00D8718C"/>
    <w:rsid w:val="00D95099"/>
    <w:rsid w:val="00DA0159"/>
    <w:rsid w:val="00DA49E0"/>
    <w:rsid w:val="00DC57CE"/>
    <w:rsid w:val="00DC71EA"/>
    <w:rsid w:val="00DD1CD8"/>
    <w:rsid w:val="00DD7438"/>
    <w:rsid w:val="00DE421E"/>
    <w:rsid w:val="00E0355C"/>
    <w:rsid w:val="00E0647C"/>
    <w:rsid w:val="00E17E1B"/>
    <w:rsid w:val="00E221AF"/>
    <w:rsid w:val="00E22CCA"/>
    <w:rsid w:val="00E26D53"/>
    <w:rsid w:val="00E351BE"/>
    <w:rsid w:val="00E451C6"/>
    <w:rsid w:val="00E50973"/>
    <w:rsid w:val="00E53709"/>
    <w:rsid w:val="00E60E9F"/>
    <w:rsid w:val="00E621FC"/>
    <w:rsid w:val="00E66428"/>
    <w:rsid w:val="00E72F4F"/>
    <w:rsid w:val="00E760F1"/>
    <w:rsid w:val="00E77A37"/>
    <w:rsid w:val="00EA01E9"/>
    <w:rsid w:val="00EA32C8"/>
    <w:rsid w:val="00EB4338"/>
    <w:rsid w:val="00EC141A"/>
    <w:rsid w:val="00EC7229"/>
    <w:rsid w:val="00ED00CA"/>
    <w:rsid w:val="00EF284A"/>
    <w:rsid w:val="00F040A2"/>
    <w:rsid w:val="00F16E5A"/>
    <w:rsid w:val="00F27CAF"/>
    <w:rsid w:val="00F412CF"/>
    <w:rsid w:val="00F41DBD"/>
    <w:rsid w:val="00F45802"/>
    <w:rsid w:val="00FA068D"/>
    <w:rsid w:val="00FA66BC"/>
    <w:rsid w:val="00FA71AB"/>
    <w:rsid w:val="00FB092D"/>
    <w:rsid w:val="00FC0AD9"/>
    <w:rsid w:val="00FD5C8D"/>
    <w:rsid w:val="00FE31F6"/>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9E0"/>
    <w:pPr>
      <w:tabs>
        <w:tab w:val="center" w:pos="4320"/>
        <w:tab w:val="right" w:pos="8640"/>
      </w:tabs>
    </w:pPr>
  </w:style>
  <w:style w:type="paragraph" w:styleId="Footer">
    <w:name w:val="footer"/>
    <w:basedOn w:val="Normal"/>
    <w:rsid w:val="00DA49E0"/>
    <w:pPr>
      <w:tabs>
        <w:tab w:val="center" w:pos="4320"/>
        <w:tab w:val="right" w:pos="8640"/>
      </w:tabs>
    </w:pPr>
  </w:style>
  <w:style w:type="paragraph" w:styleId="NoSpacing">
    <w:name w:val="No Spacing"/>
    <w:uiPriority w:val="1"/>
    <w:qFormat/>
    <w:rsid w:val="00670E4A"/>
    <w:rPr>
      <w:rFonts w:ascii="Calibri" w:eastAsia="Calibri" w:hAnsi="Calibri"/>
      <w:sz w:val="22"/>
      <w:szCs w:val="22"/>
    </w:rPr>
  </w:style>
  <w:style w:type="paragraph" w:styleId="BalloonText">
    <w:name w:val="Balloon Text"/>
    <w:basedOn w:val="Normal"/>
    <w:link w:val="BalloonTextChar"/>
    <w:uiPriority w:val="99"/>
    <w:semiHidden/>
    <w:unhideWhenUsed/>
    <w:rsid w:val="00EA01E9"/>
    <w:rPr>
      <w:rFonts w:ascii="Tahoma" w:hAnsi="Tahoma" w:cs="Tahoma"/>
      <w:sz w:val="16"/>
      <w:szCs w:val="16"/>
    </w:rPr>
  </w:style>
  <w:style w:type="character" w:customStyle="1" w:styleId="BalloonTextChar">
    <w:name w:val="Balloon Text Char"/>
    <w:basedOn w:val="DefaultParagraphFont"/>
    <w:link w:val="BalloonText"/>
    <w:uiPriority w:val="99"/>
    <w:semiHidden/>
    <w:rsid w:val="00EA01E9"/>
    <w:rPr>
      <w:rFonts w:ascii="Tahoma" w:hAnsi="Tahoma" w:cs="Tahoma"/>
      <w:sz w:val="16"/>
      <w:szCs w:val="16"/>
    </w:rPr>
  </w:style>
  <w:style w:type="character" w:styleId="Emphasis">
    <w:name w:val="Emphasis"/>
    <w:basedOn w:val="DefaultParagraphFont"/>
    <w:uiPriority w:val="20"/>
    <w:qFormat/>
    <w:rsid w:val="00FD5C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9E0"/>
    <w:pPr>
      <w:tabs>
        <w:tab w:val="center" w:pos="4320"/>
        <w:tab w:val="right" w:pos="8640"/>
      </w:tabs>
    </w:pPr>
  </w:style>
  <w:style w:type="paragraph" w:styleId="Footer">
    <w:name w:val="footer"/>
    <w:basedOn w:val="Normal"/>
    <w:rsid w:val="00DA49E0"/>
    <w:pPr>
      <w:tabs>
        <w:tab w:val="center" w:pos="4320"/>
        <w:tab w:val="right" w:pos="8640"/>
      </w:tabs>
    </w:pPr>
  </w:style>
  <w:style w:type="paragraph" w:styleId="NoSpacing">
    <w:name w:val="No Spacing"/>
    <w:uiPriority w:val="1"/>
    <w:qFormat/>
    <w:rsid w:val="00670E4A"/>
    <w:rPr>
      <w:rFonts w:ascii="Calibri" w:eastAsia="Calibri" w:hAnsi="Calibri"/>
      <w:sz w:val="22"/>
      <w:szCs w:val="22"/>
    </w:rPr>
  </w:style>
  <w:style w:type="paragraph" w:styleId="BalloonText">
    <w:name w:val="Balloon Text"/>
    <w:basedOn w:val="Normal"/>
    <w:link w:val="BalloonTextChar"/>
    <w:uiPriority w:val="99"/>
    <w:semiHidden/>
    <w:unhideWhenUsed/>
    <w:rsid w:val="00EA01E9"/>
    <w:rPr>
      <w:rFonts w:ascii="Tahoma" w:hAnsi="Tahoma" w:cs="Tahoma"/>
      <w:sz w:val="16"/>
      <w:szCs w:val="16"/>
    </w:rPr>
  </w:style>
  <w:style w:type="character" w:customStyle="1" w:styleId="BalloonTextChar">
    <w:name w:val="Balloon Text Char"/>
    <w:basedOn w:val="DefaultParagraphFont"/>
    <w:link w:val="BalloonText"/>
    <w:uiPriority w:val="99"/>
    <w:semiHidden/>
    <w:rsid w:val="00EA01E9"/>
    <w:rPr>
      <w:rFonts w:ascii="Tahoma" w:hAnsi="Tahoma" w:cs="Tahoma"/>
      <w:sz w:val="16"/>
      <w:szCs w:val="16"/>
    </w:rPr>
  </w:style>
  <w:style w:type="character" w:styleId="Emphasis">
    <w:name w:val="Emphasis"/>
    <w:basedOn w:val="DefaultParagraphFont"/>
    <w:uiPriority w:val="20"/>
    <w:qFormat/>
    <w:rsid w:val="00FD5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615C-90D7-4738-A084-5676F1D4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2011 Spring Summer Series</vt:lpstr>
    </vt:vector>
  </TitlesOfParts>
  <Company>GDLS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Spring Summer Series</dc:title>
  <dc:creator>blundob</dc:creator>
  <cp:lastModifiedBy>Owner</cp:lastModifiedBy>
  <cp:revision>5</cp:revision>
  <cp:lastPrinted>2016-06-27T14:37:00Z</cp:lastPrinted>
  <dcterms:created xsi:type="dcterms:W3CDTF">2016-06-27T14:11:00Z</dcterms:created>
  <dcterms:modified xsi:type="dcterms:W3CDTF">2016-07-30T18:05:00Z</dcterms:modified>
</cp:coreProperties>
</file>