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8F" w:rsidRPr="00FC0AD9" w:rsidRDefault="001362AA" w:rsidP="00FD5C8D">
      <w:pPr>
        <w:rPr>
          <w:rFonts w:ascii="Arial" w:hAnsi="Arial" w:cs="Arial"/>
          <w:b/>
          <w:sz w:val="36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6.25pt;margin-top:12pt;width:386.25pt;height:28.5pt;z-index:251659776" o:allowoverlap="f" stroked="f">
            <v:fill color2="#aaa" type="gradient"/>
            <v:shadow on="t" color="#4d4d4d" opacity="52429f" offset="-3pt,4pt" offset2="-10pt,4pt"/>
            <v:textpath style="font-family:&quot;Arial Black&quot;;v-text-spacing:78650f;v-text-kern:t" trim="t" fitpath="t" string="SPEAKER SPOTLIGHT"/>
          </v:shape>
        </w:pict>
      </w:r>
      <w:r w:rsidR="0020439E">
        <w:rPr>
          <w:b/>
          <w:noProof/>
          <w:sz w:val="5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-464820</wp:posOffset>
                </wp:positionV>
                <wp:extent cx="1211580" cy="2766060"/>
                <wp:effectExtent l="0" t="1905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76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1B" w:rsidRDefault="00E22C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E0357" wp14:editId="3E332A19">
                                  <wp:extent cx="828675" cy="2335865"/>
                                  <wp:effectExtent l="0" t="0" r="0" b="7620"/>
                                  <wp:docPr id="2" name="Picture 2" descr="j03226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3226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0" cy="2339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6pt;margin-top:-36.6pt;width:95.4pt;height:2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" filled="f" stroked="f">
                <v:textbox>
                  <w:txbxContent>
                    <w:p w:rsidR="00C2021B" w:rsidRDefault="00E22CCA">
                      <w:r>
                        <w:rPr>
                          <w:noProof/>
                        </w:rPr>
                        <w:drawing>
                          <wp:inline distT="0" distB="0" distL="0" distR="0" wp14:anchorId="76DE0357" wp14:editId="3E332A19">
                            <wp:extent cx="828675" cy="2335865"/>
                            <wp:effectExtent l="0" t="0" r="0" b="7620"/>
                            <wp:docPr id="2" name="Picture 2" descr="j03226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3226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0" cy="2339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16576">
        <w:rPr>
          <w:rFonts w:ascii="Arial" w:hAnsi="Arial" w:cs="Arial"/>
          <w:b/>
          <w:sz w:val="36"/>
          <w:szCs w:val="40"/>
        </w:rPr>
        <w:t xml:space="preserve"> </w:t>
      </w:r>
      <w:bookmarkStart w:id="0" w:name="_GoBack"/>
      <w:bookmarkEnd w:id="0"/>
    </w:p>
    <w:p w:rsidR="001066C1" w:rsidRDefault="00913808" w:rsidP="00243C2C">
      <w:pPr>
        <w:rPr>
          <w:rFonts w:ascii="Arial" w:hAnsi="Arial" w:cs="Arial"/>
          <w:b/>
          <w:sz w:val="48"/>
          <w:szCs w:val="40"/>
        </w:rPr>
      </w:pPr>
      <w:r>
        <w:rPr>
          <w:rFonts w:ascii="Arial" w:hAnsi="Arial" w:cs="Arial"/>
          <w:b/>
          <w:sz w:val="48"/>
          <w:szCs w:val="40"/>
        </w:rPr>
        <w:t xml:space="preserve">     </w:t>
      </w:r>
      <w:r w:rsidR="00FD5C8D">
        <w:rPr>
          <w:rFonts w:ascii="Arial" w:hAnsi="Arial" w:cs="Arial"/>
          <w:b/>
          <w:sz w:val="48"/>
          <w:szCs w:val="40"/>
        </w:rPr>
        <w:t xml:space="preserve">   </w:t>
      </w:r>
      <w:r w:rsidR="001066C1">
        <w:rPr>
          <w:rFonts w:ascii="Arial" w:hAnsi="Arial" w:cs="Arial"/>
          <w:b/>
          <w:sz w:val="48"/>
          <w:szCs w:val="40"/>
        </w:rPr>
        <w:t xml:space="preserve">   </w:t>
      </w:r>
    </w:p>
    <w:p w:rsidR="001066C1" w:rsidRPr="008B78BB" w:rsidRDefault="0024175D" w:rsidP="00243C2C">
      <w:pPr>
        <w:rPr>
          <w:b/>
          <w:sz w:val="32"/>
          <w:szCs w:val="32"/>
        </w:rPr>
      </w:pPr>
      <w:r>
        <w:rPr>
          <w:rFonts w:ascii="Arial" w:hAnsi="Arial" w:cs="Arial"/>
          <w:b/>
          <w:sz w:val="48"/>
          <w:szCs w:val="40"/>
        </w:rPr>
        <w:t xml:space="preserve"> </w:t>
      </w:r>
      <w:r w:rsidR="00E53709">
        <w:rPr>
          <w:rFonts w:ascii="Arial" w:hAnsi="Arial" w:cs="Arial"/>
          <w:b/>
          <w:sz w:val="48"/>
          <w:szCs w:val="40"/>
        </w:rPr>
        <w:t xml:space="preserve">            </w:t>
      </w:r>
      <w:r w:rsidR="001031E4">
        <w:rPr>
          <w:rFonts w:ascii="Arial" w:hAnsi="Arial" w:cs="Arial"/>
          <w:b/>
          <w:sz w:val="48"/>
          <w:szCs w:val="40"/>
        </w:rPr>
        <w:t xml:space="preserve">  </w:t>
      </w:r>
      <w:r w:rsidR="008B78BB">
        <w:rPr>
          <w:rFonts w:ascii="Arial" w:hAnsi="Arial" w:cs="Arial"/>
          <w:b/>
          <w:sz w:val="48"/>
          <w:szCs w:val="40"/>
        </w:rPr>
        <w:t xml:space="preserve"> </w:t>
      </w:r>
      <w:r w:rsidR="00DA0159">
        <w:rPr>
          <w:b/>
          <w:sz w:val="32"/>
          <w:szCs w:val="32"/>
        </w:rPr>
        <w:t xml:space="preserve">Fall &amp; Winter </w:t>
      </w:r>
      <w:r w:rsidR="001A4B0D" w:rsidRPr="008B78BB">
        <w:rPr>
          <w:b/>
          <w:sz w:val="32"/>
          <w:szCs w:val="32"/>
        </w:rPr>
        <w:t>S</w:t>
      </w:r>
      <w:r w:rsidR="00864DA5" w:rsidRPr="008B78BB">
        <w:rPr>
          <w:b/>
          <w:sz w:val="32"/>
          <w:szCs w:val="32"/>
        </w:rPr>
        <w:t>eries</w:t>
      </w:r>
      <w:r w:rsidR="008039BB">
        <w:rPr>
          <w:b/>
          <w:sz w:val="32"/>
          <w:szCs w:val="32"/>
        </w:rPr>
        <w:t xml:space="preserve"> ~ 2014</w:t>
      </w:r>
      <w:r w:rsidR="001066C1" w:rsidRPr="008B78BB">
        <w:rPr>
          <w:b/>
          <w:sz w:val="32"/>
          <w:szCs w:val="32"/>
        </w:rPr>
        <w:t xml:space="preserve"> </w:t>
      </w:r>
      <w:r w:rsidR="00DA0159">
        <w:rPr>
          <w:b/>
          <w:sz w:val="32"/>
          <w:szCs w:val="32"/>
        </w:rPr>
        <w:t>/ 2015</w:t>
      </w:r>
    </w:p>
    <w:p w:rsidR="00E0647C" w:rsidRPr="001031E4" w:rsidRDefault="008B78BB" w:rsidP="008B78BB">
      <w:pPr>
        <w:spacing w:line="360" w:lineRule="auto"/>
        <w:rPr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286385</wp:posOffset>
                </wp:positionV>
                <wp:extent cx="3124200" cy="533400"/>
                <wp:effectExtent l="76200" t="38100" r="76200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33400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105.75pt;margin-top:22.55pt;width:246pt;height:4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" filled="f" strokecolor="#750 [1604]" strokeweight="1.1806mm">
                <v:shadow on="t" color="black" opacity="26214f" origin=",-.5" offset="0,3pt"/>
              </v:roundrect>
            </w:pict>
          </mc:Fallback>
        </mc:AlternateContent>
      </w:r>
      <w:r w:rsidR="00FD5C8D" w:rsidRPr="001031E4">
        <w:rPr>
          <w:rFonts w:ascii="Arial" w:hAnsi="Arial" w:cs="Arial"/>
          <w:b/>
          <w:sz w:val="36"/>
          <w:szCs w:val="36"/>
        </w:rPr>
        <w:t xml:space="preserve">                   </w:t>
      </w:r>
      <w:r w:rsidR="001031E4" w:rsidRPr="001031E4">
        <w:rPr>
          <w:rFonts w:ascii="Arial" w:hAnsi="Arial" w:cs="Arial"/>
          <w:b/>
          <w:sz w:val="36"/>
          <w:szCs w:val="36"/>
        </w:rPr>
        <w:t xml:space="preserve">  </w:t>
      </w:r>
      <w:r w:rsidR="00FD5C8D" w:rsidRPr="001031E4">
        <w:rPr>
          <w:rFonts w:ascii="Arial" w:hAnsi="Arial" w:cs="Arial"/>
          <w:b/>
          <w:sz w:val="36"/>
          <w:szCs w:val="36"/>
        </w:rPr>
        <w:t xml:space="preserve"> </w:t>
      </w:r>
      <w:r w:rsidR="0024175D" w:rsidRPr="001031E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="001031E4" w:rsidRPr="001031E4">
        <w:rPr>
          <w:rFonts w:ascii="Arial" w:hAnsi="Arial" w:cs="Arial"/>
          <w:b/>
          <w:sz w:val="36"/>
          <w:szCs w:val="36"/>
        </w:rPr>
        <w:t>“</w:t>
      </w:r>
      <w:r w:rsidR="00335157" w:rsidRPr="008B78BB">
        <w:rPr>
          <w:b/>
          <w:sz w:val="32"/>
          <w:szCs w:val="32"/>
        </w:rPr>
        <w:t>FREE</w:t>
      </w:r>
      <w:r w:rsidR="001031E4" w:rsidRPr="008B78BB">
        <w:rPr>
          <w:b/>
          <w:sz w:val="32"/>
          <w:szCs w:val="32"/>
        </w:rPr>
        <w:t>”</w:t>
      </w:r>
      <w:r w:rsidR="004711B6" w:rsidRPr="008B78BB">
        <w:rPr>
          <w:b/>
          <w:sz w:val="32"/>
          <w:szCs w:val="32"/>
        </w:rPr>
        <w:t xml:space="preserve"> Open to the public</w:t>
      </w:r>
      <w:r w:rsidR="004711B6" w:rsidRPr="001031E4">
        <w:rPr>
          <w:b/>
          <w:sz w:val="36"/>
          <w:szCs w:val="36"/>
        </w:rPr>
        <w:t>!</w:t>
      </w:r>
    </w:p>
    <w:p w:rsidR="001031E4" w:rsidRPr="008B78BB" w:rsidRDefault="001031E4" w:rsidP="00243C2C">
      <w:pPr>
        <w:rPr>
          <w:b/>
          <w:sz w:val="28"/>
          <w:szCs w:val="28"/>
        </w:rPr>
      </w:pPr>
      <w:r>
        <w:rPr>
          <w:b/>
          <w:sz w:val="36"/>
          <w:szCs w:val="40"/>
        </w:rPr>
        <w:t xml:space="preserve">                   </w:t>
      </w:r>
      <w:r w:rsidR="008B78BB">
        <w:rPr>
          <w:b/>
          <w:sz w:val="36"/>
          <w:szCs w:val="40"/>
        </w:rPr>
        <w:t xml:space="preserve">              </w:t>
      </w:r>
      <w:r w:rsidR="008B78BB" w:rsidRPr="008B78BB">
        <w:rPr>
          <w:b/>
        </w:rPr>
        <w:t xml:space="preserve"> </w:t>
      </w:r>
      <w:r w:rsidRPr="008B78BB">
        <w:rPr>
          <w:rFonts w:ascii="Broadway" w:hAnsi="Broadway"/>
          <w:b/>
          <w:sz w:val="28"/>
          <w:szCs w:val="28"/>
        </w:rPr>
        <w:t>R</w:t>
      </w:r>
      <w:r w:rsidRPr="008B78BB">
        <w:rPr>
          <w:b/>
          <w:sz w:val="28"/>
          <w:szCs w:val="28"/>
        </w:rPr>
        <w:t xml:space="preserve">iver </w:t>
      </w:r>
      <w:r w:rsidRPr="008B78BB">
        <w:rPr>
          <w:rFonts w:ascii="Broadway" w:hAnsi="Broadway"/>
          <w:b/>
          <w:sz w:val="28"/>
          <w:szCs w:val="28"/>
        </w:rPr>
        <w:t>C</w:t>
      </w:r>
      <w:r w:rsidRPr="008B78BB">
        <w:rPr>
          <w:b/>
          <w:sz w:val="28"/>
          <w:szCs w:val="28"/>
        </w:rPr>
        <w:t xml:space="preserve">rest </w:t>
      </w:r>
      <w:r w:rsidRPr="00E72F4F">
        <w:rPr>
          <w:rFonts w:ascii="Broadway" w:hAnsi="Broadway"/>
          <w:b/>
          <w:sz w:val="28"/>
          <w:szCs w:val="28"/>
        </w:rPr>
        <w:t>B</w:t>
      </w:r>
      <w:r w:rsidRPr="008B78BB">
        <w:rPr>
          <w:b/>
          <w:sz w:val="28"/>
          <w:szCs w:val="28"/>
        </w:rPr>
        <w:t xml:space="preserve">anquet </w:t>
      </w:r>
      <w:r w:rsidRPr="00E72F4F">
        <w:rPr>
          <w:rFonts w:ascii="Broadway" w:hAnsi="Broadway"/>
          <w:b/>
          <w:sz w:val="28"/>
          <w:szCs w:val="28"/>
        </w:rPr>
        <w:t>H</w:t>
      </w:r>
      <w:r w:rsidRPr="008B78BB">
        <w:rPr>
          <w:b/>
          <w:sz w:val="28"/>
          <w:szCs w:val="28"/>
        </w:rPr>
        <w:t>all</w:t>
      </w:r>
    </w:p>
    <w:p w:rsidR="007A4A6C" w:rsidRDefault="008B78BB" w:rsidP="008B78BB">
      <w:pPr>
        <w:spacing w:line="480" w:lineRule="auto"/>
      </w:pPr>
      <w:r>
        <w:t xml:space="preserve">                                         </w:t>
      </w:r>
      <w:r w:rsidR="001031E4" w:rsidRPr="008B78BB">
        <w:t>900 W. Avon Road, Rochester Hills, 48307</w:t>
      </w:r>
    </w:p>
    <w:p w:rsidR="008B78BB" w:rsidRPr="008B78BB" w:rsidRDefault="008B78BB" w:rsidP="007A4A6C">
      <w:r>
        <w:t xml:space="preserve">             </w:t>
      </w:r>
      <w:r w:rsidRPr="008B78BB">
        <w:rPr>
          <w:b/>
          <w:sz w:val="32"/>
          <w:szCs w:val="32"/>
        </w:rPr>
        <w:t>Speaker at 7:30pm</w:t>
      </w:r>
      <w:r>
        <w:t xml:space="preserve"> ~ </w:t>
      </w:r>
      <w:r w:rsidRPr="008B78BB">
        <w:rPr>
          <w:sz w:val="32"/>
          <w:szCs w:val="32"/>
        </w:rPr>
        <w:t>Dancing at 8:30pm</w:t>
      </w:r>
      <w:r>
        <w:t xml:space="preserve"> ~ </w:t>
      </w:r>
      <w:r w:rsidRPr="008B78BB">
        <w:rPr>
          <w:b/>
          <w:sz w:val="32"/>
          <w:szCs w:val="32"/>
        </w:rPr>
        <w:t>Come Join Us!</w:t>
      </w:r>
    </w:p>
    <w:p w:rsidR="00864DA5" w:rsidRPr="00FC0AD9" w:rsidRDefault="00864DA5">
      <w:pPr>
        <w:rPr>
          <w:sz w:val="16"/>
          <w:szCs w:val="40"/>
        </w:rPr>
      </w:pPr>
    </w:p>
    <w:tbl>
      <w:tblPr>
        <w:tblW w:w="104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2255"/>
        <w:gridCol w:w="6405"/>
      </w:tblGrid>
      <w:tr w:rsidR="001A4B0D" w:rsidRPr="00A023EF" w:rsidTr="00215762">
        <w:trPr>
          <w:trHeight w:val="717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215762" w:rsidRDefault="008B78BB" w:rsidP="006F3A98">
            <w:pPr>
              <w:rPr>
                <w:b/>
                <w:sz w:val="28"/>
                <w:szCs w:val="28"/>
              </w:rPr>
            </w:pPr>
            <w:r w:rsidRPr="0021576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D380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1576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F649B" w:rsidRPr="0021576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15762">
              <w:rPr>
                <w:b/>
                <w:sz w:val="28"/>
                <w:szCs w:val="28"/>
              </w:rPr>
              <w:t>Thursday</w:t>
            </w:r>
          </w:p>
          <w:p w:rsidR="008B78BB" w:rsidRPr="00215762" w:rsidRDefault="008B78BB" w:rsidP="006F3A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15762">
              <w:rPr>
                <w:b/>
                <w:sz w:val="28"/>
                <w:szCs w:val="28"/>
              </w:rPr>
              <w:t xml:space="preserve">  </w:t>
            </w:r>
            <w:r w:rsidR="005F649B" w:rsidRPr="00215762">
              <w:rPr>
                <w:b/>
                <w:sz w:val="28"/>
                <w:szCs w:val="28"/>
              </w:rPr>
              <w:t xml:space="preserve"> </w:t>
            </w:r>
            <w:r w:rsidRPr="00215762">
              <w:rPr>
                <w:b/>
                <w:sz w:val="28"/>
                <w:szCs w:val="28"/>
              </w:rPr>
              <w:t xml:space="preserve"> Evening</w:t>
            </w:r>
          </w:p>
        </w:tc>
        <w:tc>
          <w:tcPr>
            <w:tcW w:w="86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8655E" w:rsidRDefault="0096283A" w:rsidP="001A4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76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</w:p>
          <w:p w:rsidR="001A4B0D" w:rsidRPr="0085461D" w:rsidRDefault="0098655E" w:rsidP="001A4B0D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="0096283A" w:rsidRPr="0021576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C543E" w:rsidRPr="0085461D">
              <w:rPr>
                <w:b/>
                <w:sz w:val="32"/>
                <w:szCs w:val="32"/>
              </w:rPr>
              <w:t>SPEAKER &amp; TOPIC</w:t>
            </w:r>
          </w:p>
        </w:tc>
      </w:tr>
      <w:tr w:rsidR="000A6203" w:rsidRPr="008E011C" w:rsidTr="00215762">
        <w:trPr>
          <w:trHeight w:val="180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A6203" w:rsidRPr="00215762" w:rsidRDefault="000A6203" w:rsidP="006F3A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0A6203" w:rsidRPr="00215762" w:rsidRDefault="000A6203" w:rsidP="001A4B0D">
            <w:pPr>
              <w:rPr>
                <w:b/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</w:tcPr>
          <w:p w:rsidR="000A6203" w:rsidRPr="00215762" w:rsidRDefault="000A6203" w:rsidP="001A4B0D">
            <w:pPr>
              <w:rPr>
                <w:b/>
                <w:sz w:val="22"/>
                <w:szCs w:val="22"/>
              </w:rPr>
            </w:pPr>
          </w:p>
        </w:tc>
      </w:tr>
      <w:tr w:rsidR="001A4B0D" w:rsidRPr="00A023EF" w:rsidTr="008B78BB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1C12C5" w:rsidRDefault="008039BB" w:rsidP="00DA0159">
            <w:pPr>
              <w:rPr>
                <w:b/>
                <w:strike/>
                <w:sz w:val="26"/>
                <w:szCs w:val="26"/>
              </w:rPr>
            </w:pPr>
            <w:r w:rsidRPr="0021576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A0159" w:rsidRPr="001C12C5">
              <w:rPr>
                <w:b/>
                <w:strike/>
                <w:sz w:val="26"/>
                <w:szCs w:val="26"/>
              </w:rPr>
              <w:t>September 11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215762" w:rsidRDefault="00880033" w:rsidP="00AF658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15762">
              <w:rPr>
                <w:rFonts w:ascii="Times New Roman" w:hAnsi="Times New Roman"/>
                <w:b/>
                <w:sz w:val="24"/>
                <w:szCs w:val="24"/>
              </w:rPr>
              <w:t>Ra</w:t>
            </w:r>
            <w:r w:rsidR="00AF6587" w:rsidRPr="00215762">
              <w:rPr>
                <w:rFonts w:ascii="Times New Roman" w:hAnsi="Times New Roman"/>
                <w:b/>
                <w:sz w:val="24"/>
                <w:szCs w:val="24"/>
              </w:rPr>
              <w:t>dford Jones:</w:t>
            </w:r>
            <w:r w:rsidR="00AF6587" w:rsidRPr="00215762">
              <w:rPr>
                <w:rFonts w:ascii="Times New Roman" w:hAnsi="Times New Roman"/>
                <w:b/>
                <w:sz w:val="20"/>
                <w:szCs w:val="20"/>
              </w:rPr>
              <w:t xml:space="preserve"> “U.S. Secret Service</w:t>
            </w:r>
            <w:r w:rsidR="00502795" w:rsidRPr="00215762">
              <w:rPr>
                <w:rFonts w:ascii="Times New Roman" w:hAnsi="Times New Roman"/>
                <w:b/>
                <w:sz w:val="20"/>
                <w:szCs w:val="20"/>
              </w:rPr>
              <w:t xml:space="preserve"> Train Travel</w:t>
            </w:r>
            <w:r w:rsidR="00215762" w:rsidRPr="00215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6587" w:rsidRPr="0021576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215762" w:rsidRPr="00215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F6587" w:rsidRPr="00215762">
              <w:rPr>
                <w:rFonts w:ascii="Times New Roman" w:hAnsi="Times New Roman"/>
                <w:b/>
                <w:sz w:val="20"/>
                <w:szCs w:val="20"/>
              </w:rPr>
              <w:t>History and Protection of the President”</w:t>
            </w:r>
          </w:p>
        </w:tc>
      </w:tr>
      <w:tr w:rsidR="001A4B0D" w:rsidRPr="001A4B0D" w:rsidTr="00215762">
        <w:trPr>
          <w:trHeight w:val="945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215762" w:rsidRDefault="001A4B0D" w:rsidP="006F3A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C0AD9" w:rsidRPr="00215762" w:rsidRDefault="00AF6587" w:rsidP="005027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762">
              <w:rPr>
                <w:rFonts w:ascii="Times New Roman" w:hAnsi="Times New Roman"/>
                <w:sz w:val="24"/>
                <w:szCs w:val="24"/>
              </w:rPr>
              <w:t>Former U.S. Secret Service Agent will share his experience</w:t>
            </w:r>
            <w:r w:rsidR="00502795" w:rsidRPr="00215762">
              <w:rPr>
                <w:rFonts w:ascii="Times New Roman" w:hAnsi="Times New Roman"/>
                <w:sz w:val="24"/>
                <w:szCs w:val="24"/>
              </w:rPr>
              <w:t>s</w:t>
            </w:r>
            <w:r w:rsidRPr="00215762">
              <w:rPr>
                <w:rFonts w:ascii="Times New Roman" w:hAnsi="Times New Roman"/>
                <w:sz w:val="24"/>
                <w:szCs w:val="24"/>
              </w:rPr>
              <w:t xml:space="preserve"> in security planning </w:t>
            </w:r>
            <w:r w:rsidR="00502795" w:rsidRPr="00215762">
              <w:rPr>
                <w:rFonts w:ascii="Times New Roman" w:hAnsi="Times New Roman"/>
                <w:sz w:val="24"/>
                <w:szCs w:val="24"/>
              </w:rPr>
              <w:t xml:space="preserve">for many U.S. Presidents who rode our railroads </w:t>
            </w:r>
            <w:r w:rsidR="005143AE" w:rsidRPr="00215762">
              <w:rPr>
                <w:rFonts w:ascii="Times New Roman" w:hAnsi="Times New Roman"/>
                <w:sz w:val="24"/>
                <w:szCs w:val="24"/>
              </w:rPr>
              <w:t xml:space="preserve">(including </w:t>
            </w:r>
            <w:r w:rsidR="00F16E5A" w:rsidRPr="00215762">
              <w:rPr>
                <w:rFonts w:ascii="Times New Roman" w:hAnsi="Times New Roman"/>
                <w:sz w:val="24"/>
                <w:szCs w:val="24"/>
              </w:rPr>
              <w:t xml:space="preserve">archived </w:t>
            </w:r>
            <w:r w:rsidR="00705D2C" w:rsidRPr="00215762">
              <w:rPr>
                <w:rFonts w:ascii="Times New Roman" w:hAnsi="Times New Roman"/>
                <w:sz w:val="24"/>
                <w:szCs w:val="24"/>
              </w:rPr>
              <w:t>photographs in a power point</w:t>
            </w:r>
            <w:r w:rsidR="005143AE" w:rsidRPr="00215762">
              <w:rPr>
                <w:rFonts w:ascii="Times New Roman" w:hAnsi="Times New Roman"/>
                <w:sz w:val="24"/>
                <w:szCs w:val="24"/>
              </w:rPr>
              <w:t xml:space="preserve"> presentation</w:t>
            </w:r>
            <w:r w:rsidR="00705D2C" w:rsidRPr="0021576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A4B0D" w:rsidRPr="008E011C" w:rsidTr="00ED00CA">
        <w:trPr>
          <w:trHeight w:val="90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1A4B0D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8B78BB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DD7438" w:rsidRDefault="00FD5C8D" w:rsidP="00DA0159">
            <w:pPr>
              <w:rPr>
                <w:b/>
                <w:strike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771F75"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8B78BB"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DA0159" w:rsidRPr="00DD7438">
              <w:rPr>
                <w:b/>
                <w:strike/>
                <w:sz w:val="26"/>
                <w:szCs w:val="26"/>
              </w:rPr>
              <w:t>October 9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98655E" w:rsidRDefault="00502795" w:rsidP="00670E4A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98655E">
              <w:rPr>
                <w:rFonts w:ascii="Times New Roman" w:hAnsi="Times New Roman"/>
                <w:b/>
                <w:sz w:val="26"/>
                <w:szCs w:val="26"/>
              </w:rPr>
              <w:t>Dr. Albert Wesley D.D.S.: “Ageless Smile”</w:t>
            </w:r>
            <w:r w:rsidR="00E77A37">
              <w:rPr>
                <w:rFonts w:ascii="Times New Roman" w:hAnsi="Times New Roman"/>
                <w:b/>
                <w:sz w:val="26"/>
                <w:szCs w:val="26"/>
              </w:rPr>
              <w:t xml:space="preserve"> (Part </w:t>
            </w:r>
            <w:proofErr w:type="spellStart"/>
            <w:r w:rsidR="00E77A37">
              <w:rPr>
                <w:rFonts w:ascii="Times New Roman" w:hAnsi="Times New Roman"/>
                <w:b/>
                <w:sz w:val="26"/>
                <w:szCs w:val="26"/>
              </w:rPr>
              <w:t>ll</w:t>
            </w:r>
            <w:proofErr w:type="spellEnd"/>
            <w:r w:rsidR="00E77A3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1A4B0D" w:rsidRPr="001A4B0D" w:rsidTr="00ED00CA">
        <w:trPr>
          <w:trHeight w:val="252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5B001F" w:rsidRDefault="001A4B0D" w:rsidP="006F3A98">
            <w:pPr>
              <w:rPr>
                <w:rFonts w:ascii="Calibri" w:hAnsi="Calibri"/>
                <w:b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C0AD9" w:rsidRPr="00215762" w:rsidRDefault="00502795" w:rsidP="001E3F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762">
              <w:rPr>
                <w:rFonts w:ascii="Times New Roman" w:hAnsi="Times New Roman"/>
                <w:sz w:val="24"/>
                <w:szCs w:val="24"/>
              </w:rPr>
              <w:t>Dental specialist in prosthodontic, reconstructive</w:t>
            </w:r>
            <w:r w:rsidR="00353D9E" w:rsidRPr="00215762">
              <w:rPr>
                <w:rFonts w:ascii="Times New Roman" w:hAnsi="Times New Roman"/>
                <w:sz w:val="24"/>
                <w:szCs w:val="24"/>
              </w:rPr>
              <w:t>, and implant dentistry will give us more useful information about crowns, bridges, implants, teeth whitening, smile makeovers and sleep apnea oral appliances (power point presentation).</w:t>
            </w:r>
          </w:p>
        </w:tc>
      </w:tr>
      <w:tr w:rsidR="001A4B0D" w:rsidRPr="008E011C" w:rsidTr="00ED00CA">
        <w:trPr>
          <w:trHeight w:val="80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1A4B0D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8B78BB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4D193F" w:rsidRDefault="00771F75" w:rsidP="00DA0159">
            <w:pPr>
              <w:rPr>
                <w:b/>
                <w:strike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DA0159" w:rsidRPr="004D193F">
              <w:rPr>
                <w:b/>
                <w:strike/>
                <w:sz w:val="26"/>
                <w:szCs w:val="26"/>
              </w:rPr>
              <w:t>November 13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98655E" w:rsidRDefault="00353D9E" w:rsidP="00ED00CA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98655E">
              <w:rPr>
                <w:rFonts w:ascii="Times New Roman" w:hAnsi="Times New Roman"/>
                <w:b/>
                <w:sz w:val="26"/>
                <w:szCs w:val="26"/>
              </w:rPr>
              <w:t xml:space="preserve">Bill </w:t>
            </w:r>
            <w:proofErr w:type="spellStart"/>
            <w:r w:rsidRPr="0098655E">
              <w:rPr>
                <w:rFonts w:ascii="Times New Roman" w:hAnsi="Times New Roman"/>
                <w:b/>
                <w:sz w:val="26"/>
                <w:szCs w:val="26"/>
              </w:rPr>
              <w:t>Reisdorf</w:t>
            </w:r>
            <w:proofErr w:type="spellEnd"/>
            <w:r w:rsidR="006505C6">
              <w:rPr>
                <w:rFonts w:ascii="Times New Roman" w:hAnsi="Times New Roman"/>
                <w:b/>
                <w:sz w:val="26"/>
                <w:szCs w:val="26"/>
              </w:rPr>
              <w:t>, PC</w:t>
            </w:r>
            <w:r w:rsidRPr="0098655E">
              <w:rPr>
                <w:rFonts w:ascii="Times New Roman" w:hAnsi="Times New Roman"/>
                <w:b/>
                <w:sz w:val="26"/>
                <w:szCs w:val="26"/>
              </w:rPr>
              <w:t>: “Legal Tips and Pre-Nuptials for Singles”</w:t>
            </w:r>
          </w:p>
        </w:tc>
      </w:tr>
      <w:tr w:rsidR="001A4B0D" w:rsidRPr="001A4B0D" w:rsidTr="002F39E6">
        <w:trPr>
          <w:trHeight w:val="792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E011C" w:rsidRDefault="001A4B0D" w:rsidP="006F3A98">
            <w:pPr>
              <w:rPr>
                <w:rFonts w:ascii="Calibri" w:hAnsi="Calibri"/>
                <w:b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C0AD9" w:rsidRPr="00215762" w:rsidRDefault="00353D9E" w:rsidP="00814C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762">
              <w:rPr>
                <w:rFonts w:ascii="Times New Roman" w:hAnsi="Times New Roman"/>
                <w:sz w:val="24"/>
                <w:szCs w:val="24"/>
              </w:rPr>
              <w:t>Area attorney will give us needed information on how the law can protect you as a single person in pre/post nuptial agreements, buying property with a partner, wills and trusts, and second marriage tips.</w:t>
            </w:r>
            <w:r w:rsidR="002F39E6" w:rsidRPr="0021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B0D" w:rsidRPr="008E011C" w:rsidTr="008B78BB">
        <w:trPr>
          <w:trHeight w:val="144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1A4B0D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8B78BB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097B29" w:rsidRDefault="008039BB" w:rsidP="00E760F1">
            <w:pPr>
              <w:rPr>
                <w:b/>
                <w:strike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</w:t>
            </w:r>
            <w:r w:rsidR="005349B2">
              <w:rPr>
                <w:b/>
                <w:strike/>
                <w:sz w:val="26"/>
                <w:szCs w:val="28"/>
              </w:rPr>
              <w:t>December 11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8D5BF0" w:rsidRDefault="00353D9E" w:rsidP="00272D18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8D5BF0">
              <w:rPr>
                <w:rFonts w:ascii="Times New Roman" w:hAnsi="Times New Roman"/>
                <w:b/>
                <w:sz w:val="26"/>
                <w:szCs w:val="26"/>
              </w:rPr>
              <w:t xml:space="preserve">Nancy </w:t>
            </w:r>
            <w:proofErr w:type="spellStart"/>
            <w:r w:rsidRPr="008D5BF0">
              <w:rPr>
                <w:rFonts w:ascii="Times New Roman" w:hAnsi="Times New Roman"/>
                <w:b/>
                <w:sz w:val="26"/>
                <w:szCs w:val="26"/>
              </w:rPr>
              <w:t>Bahlman</w:t>
            </w:r>
            <w:proofErr w:type="spellEnd"/>
            <w:r w:rsidRPr="008D5BF0">
              <w:rPr>
                <w:rFonts w:ascii="Times New Roman" w:hAnsi="Times New Roman"/>
                <w:b/>
                <w:sz w:val="26"/>
                <w:szCs w:val="26"/>
              </w:rPr>
              <w:t>: “Astrology Outlook 2014-15”</w:t>
            </w:r>
          </w:p>
        </w:tc>
      </w:tr>
      <w:tr w:rsidR="001A4B0D" w:rsidRPr="001A4B0D" w:rsidTr="00771F75">
        <w:trPr>
          <w:trHeight w:val="882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E011C" w:rsidRDefault="001A4B0D" w:rsidP="006F3A98">
            <w:pPr>
              <w:rPr>
                <w:rFonts w:ascii="Calibri" w:hAnsi="Calibri"/>
                <w:b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1A4B0D" w:rsidRDefault="00353D9E" w:rsidP="00880033">
            <w:pPr>
              <w:pStyle w:val="NoSpacing"/>
            </w:pPr>
            <w:r>
              <w:rPr>
                <w:sz w:val="24"/>
              </w:rPr>
              <w:t>Pro</w:t>
            </w:r>
            <w:r w:rsidRPr="00215762">
              <w:rPr>
                <w:rFonts w:ascii="Times New Roman" w:hAnsi="Times New Roman"/>
                <w:sz w:val="24"/>
              </w:rPr>
              <w:t xml:space="preserve">fessional astrologer will relate about which sun signs we are most </w:t>
            </w:r>
            <w:r w:rsidR="008D5BF0" w:rsidRPr="00215762">
              <w:rPr>
                <w:rFonts w:ascii="Times New Roman" w:hAnsi="Times New Roman"/>
                <w:sz w:val="24"/>
              </w:rPr>
              <w:t>compatible</w:t>
            </w:r>
            <w:r w:rsidRPr="00215762">
              <w:rPr>
                <w:rFonts w:ascii="Times New Roman" w:hAnsi="Times New Roman"/>
                <w:sz w:val="24"/>
              </w:rPr>
              <w:t xml:space="preserve"> with and tell us her predictions and insight on current state and world leaders and global events based on planetary cycles and chart interpretations.</w:t>
            </w:r>
          </w:p>
        </w:tc>
      </w:tr>
      <w:tr w:rsidR="001A4B0D" w:rsidRPr="008E011C" w:rsidTr="008B78BB">
        <w:trPr>
          <w:trHeight w:val="144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1A4B0D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8B78BB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457F58" w:rsidRDefault="008D5BF0" w:rsidP="00DA0159">
            <w:pPr>
              <w:rPr>
                <w:b/>
                <w:strike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</w:t>
            </w:r>
            <w:r w:rsidR="00771F75">
              <w:rPr>
                <w:b/>
                <w:sz w:val="26"/>
                <w:szCs w:val="28"/>
              </w:rPr>
              <w:t xml:space="preserve"> </w:t>
            </w:r>
            <w:r>
              <w:rPr>
                <w:b/>
                <w:sz w:val="26"/>
                <w:szCs w:val="28"/>
              </w:rPr>
              <w:t xml:space="preserve"> </w:t>
            </w:r>
            <w:r w:rsidR="00DA0159" w:rsidRPr="00457F58">
              <w:rPr>
                <w:b/>
                <w:strike/>
                <w:sz w:val="26"/>
                <w:szCs w:val="28"/>
              </w:rPr>
              <w:t>January</w:t>
            </w:r>
            <w:r w:rsidRPr="00457F58">
              <w:rPr>
                <w:b/>
                <w:strike/>
                <w:sz w:val="26"/>
                <w:szCs w:val="28"/>
              </w:rPr>
              <w:t xml:space="preserve"> 8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215762" w:rsidRDefault="008D5BF0" w:rsidP="000932A3">
            <w:r w:rsidRPr="00215762">
              <w:rPr>
                <w:b/>
              </w:rPr>
              <w:t>Terry Mike-Kozlowski: “Tax Tips, Financial &amp; Legal Planning Strategies 2015”</w:t>
            </w:r>
          </w:p>
        </w:tc>
      </w:tr>
      <w:tr w:rsidR="001A4B0D" w:rsidRPr="001A4B0D" w:rsidTr="008B78BB">
        <w:trPr>
          <w:trHeight w:val="862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E011C" w:rsidRDefault="001A4B0D" w:rsidP="006F3A98">
            <w:pPr>
              <w:rPr>
                <w:rFonts w:ascii="Calibri" w:hAnsi="Calibri"/>
                <w:b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C0AD9" w:rsidRPr="00215762" w:rsidRDefault="008D5BF0" w:rsidP="008D5BF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5762">
              <w:rPr>
                <w:rFonts w:ascii="Times New Roman" w:hAnsi="Times New Roman"/>
                <w:sz w:val="24"/>
                <w:szCs w:val="24"/>
              </w:rPr>
              <w:t>Discover useful tax tips; 2015 tax law changes; and financial and legal strategies that can help you before you compile your tax documents this year.</w:t>
            </w:r>
            <w:r w:rsidR="00771F75" w:rsidRPr="00215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B0D" w:rsidRPr="008E011C" w:rsidTr="008B78BB">
        <w:trPr>
          <w:trHeight w:val="144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1A4B0D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8B78BB">
        <w:trPr>
          <w:trHeight w:val="311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B78BB" w:rsidRDefault="00FD5C8D" w:rsidP="00DA0159">
            <w:pPr>
              <w:rPr>
                <w:b/>
                <w:sz w:val="26"/>
                <w:szCs w:val="28"/>
              </w:rPr>
            </w:pPr>
            <w:r>
              <w:rPr>
                <w:rFonts w:ascii="Calibri" w:hAnsi="Calibri"/>
                <w:b/>
                <w:sz w:val="26"/>
                <w:szCs w:val="28"/>
              </w:rPr>
              <w:t xml:space="preserve"> </w:t>
            </w:r>
            <w:r w:rsidR="00DA0159">
              <w:rPr>
                <w:b/>
                <w:sz w:val="26"/>
                <w:szCs w:val="28"/>
              </w:rPr>
              <w:t>February</w:t>
            </w:r>
            <w:r w:rsidR="008D5BF0">
              <w:rPr>
                <w:b/>
                <w:sz w:val="26"/>
                <w:szCs w:val="28"/>
              </w:rPr>
              <w:t xml:space="preserve"> 12</w:t>
            </w: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4B0D" w:rsidRPr="008D5BF0" w:rsidRDefault="008D5BF0" w:rsidP="005179D2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8D5BF0">
              <w:rPr>
                <w:rFonts w:ascii="Times New Roman" w:hAnsi="Times New Roman"/>
                <w:b/>
                <w:sz w:val="26"/>
                <w:szCs w:val="26"/>
              </w:rPr>
              <w:t>Tom Bruno: “What It Means To Be Romantic”</w:t>
            </w:r>
          </w:p>
        </w:tc>
      </w:tr>
      <w:tr w:rsidR="001A4B0D" w:rsidRPr="001A4B0D" w:rsidTr="00215762">
        <w:trPr>
          <w:trHeight w:val="738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4B0D" w:rsidRPr="008E011C" w:rsidRDefault="001A4B0D" w:rsidP="006F3A98">
            <w:pPr>
              <w:rPr>
                <w:rFonts w:ascii="Calibri" w:hAnsi="Calibri"/>
                <w:b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B73C7" w:rsidRPr="00215762" w:rsidRDefault="00453AAE" w:rsidP="001E63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Experienced Psychologist/Counse</w:t>
            </w:r>
            <w:r w:rsidR="008D5BF0" w:rsidRPr="00215762">
              <w:rPr>
                <w:rFonts w:ascii="Times New Roman" w:hAnsi="Times New Roman"/>
                <w:sz w:val="24"/>
                <w:szCs w:val="24"/>
              </w:rPr>
              <w:t>lor/Minister explores what it really means to be romantic in various ways and everyday situations.</w:t>
            </w:r>
          </w:p>
        </w:tc>
      </w:tr>
      <w:tr w:rsidR="001A4B0D" w:rsidRPr="008E011C" w:rsidTr="001E633A">
        <w:trPr>
          <w:trHeight w:val="80"/>
        </w:trPr>
        <w:tc>
          <w:tcPr>
            <w:tcW w:w="1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12"/>
                <w:szCs w:val="1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1A4B0D" w:rsidRPr="008E011C" w:rsidRDefault="001A4B0D" w:rsidP="008513D3">
            <w:pPr>
              <w:rPr>
                <w:b/>
                <w:sz w:val="12"/>
                <w:szCs w:val="16"/>
              </w:rPr>
            </w:pPr>
          </w:p>
        </w:tc>
      </w:tr>
      <w:tr w:rsidR="001A4B0D" w:rsidRPr="00A023EF" w:rsidTr="001E633A">
        <w:trPr>
          <w:trHeight w:val="522"/>
        </w:trPr>
        <w:tc>
          <w:tcPr>
            <w:tcW w:w="1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4B0D" w:rsidRPr="008E011C" w:rsidRDefault="001A4B0D" w:rsidP="006F3A98">
            <w:pPr>
              <w:rPr>
                <w:rFonts w:ascii="Calibri" w:hAnsi="Calibri"/>
                <w:b/>
                <w:sz w:val="26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73C7" w:rsidRPr="00A023EF" w:rsidRDefault="004B73C7" w:rsidP="001A4B0D">
            <w:pPr>
              <w:rPr>
                <w:b/>
                <w:sz w:val="26"/>
              </w:rPr>
            </w:pPr>
            <w:r>
              <w:rPr>
                <w:b/>
              </w:rPr>
              <w:t xml:space="preserve">          </w:t>
            </w:r>
            <w:r w:rsidRPr="001F2A0C">
              <w:rPr>
                <w:b/>
              </w:rPr>
              <w:t>Information on speakers or future topics: Tess Craven 248-689-1390</w:t>
            </w:r>
          </w:p>
        </w:tc>
      </w:tr>
    </w:tbl>
    <w:p w:rsidR="004711B6" w:rsidRPr="0020439E" w:rsidRDefault="004711B6" w:rsidP="001F5040">
      <w:pPr>
        <w:rPr>
          <w:rFonts w:ascii="Arial" w:hAnsi="Arial" w:cs="Arial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711B6" w:rsidRPr="0020439E" w:rsidSect="00594EB3">
      <w:headerReference w:type="even" r:id="rId10"/>
      <w:headerReference w:type="default" r:id="rId11"/>
      <w:pgSz w:w="12240" w:h="15840"/>
      <w:pgMar w:top="1800" w:right="1080" w:bottom="270" w:left="1440" w:header="90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AA" w:rsidRDefault="001362AA">
      <w:r>
        <w:separator/>
      </w:r>
    </w:p>
  </w:endnote>
  <w:endnote w:type="continuationSeparator" w:id="0">
    <w:p w:rsidR="001362AA" w:rsidRDefault="0013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AA" w:rsidRDefault="001362AA">
      <w:r>
        <w:separator/>
      </w:r>
    </w:p>
  </w:footnote>
  <w:footnote w:type="continuationSeparator" w:id="0">
    <w:p w:rsidR="001362AA" w:rsidRDefault="0013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2C" w:rsidRDefault="00927C2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0" w:rsidRDefault="001066C1" w:rsidP="00171103">
    <w:r>
      <w:rPr>
        <w:noProof/>
      </w:rPr>
      <w:drawing>
        <wp:anchor distT="0" distB="0" distL="114300" distR="114300" simplePos="0" relativeHeight="251658240" behindDoc="0" locked="0" layoutInCell="1" allowOverlap="1" wp14:anchorId="5A1545B5" wp14:editId="7D201B99">
          <wp:simplePos x="0" y="0"/>
          <wp:positionH relativeFrom="column">
            <wp:posOffset>1562100</wp:posOffset>
          </wp:positionH>
          <wp:positionV relativeFrom="paragraph">
            <wp:posOffset>-419100</wp:posOffset>
          </wp:positionV>
          <wp:extent cx="2505075" cy="1085850"/>
          <wp:effectExtent l="0" t="0" r="9525" b="0"/>
          <wp:wrapSquare wrapText="bothSides"/>
          <wp:docPr id="3" name="Picture 3" descr="C:\Users\Owner\AppData\Local\Microsoft\Windows\Temporary Internet Files\Content.IE5\OL045ZIG\fss_master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Owner\AppData\Local\Microsoft\Windows\Temporary Internet Files\Content.IE5\OL045ZIG\fss_maste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934">
      <w:t xml:space="preserve">         </w:t>
    </w:r>
    <w:r w:rsidR="00E0647C">
      <w:t xml:space="preserve">     </w:t>
    </w:r>
    <w:r w:rsidR="00C62934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A"/>
    <w:rsid w:val="00001140"/>
    <w:rsid w:val="0000143E"/>
    <w:rsid w:val="000300E1"/>
    <w:rsid w:val="00052B8E"/>
    <w:rsid w:val="00080509"/>
    <w:rsid w:val="00086EE2"/>
    <w:rsid w:val="000932A3"/>
    <w:rsid w:val="00097B29"/>
    <w:rsid w:val="000A1064"/>
    <w:rsid w:val="000A6203"/>
    <w:rsid w:val="000B0D27"/>
    <w:rsid w:val="000D3801"/>
    <w:rsid w:val="000D66F3"/>
    <w:rsid w:val="000F1EAC"/>
    <w:rsid w:val="000F593E"/>
    <w:rsid w:val="00101BCD"/>
    <w:rsid w:val="001031E4"/>
    <w:rsid w:val="001066C1"/>
    <w:rsid w:val="00106F36"/>
    <w:rsid w:val="00117EF5"/>
    <w:rsid w:val="00123BC5"/>
    <w:rsid w:val="001362AA"/>
    <w:rsid w:val="001707A6"/>
    <w:rsid w:val="00171103"/>
    <w:rsid w:val="00180B22"/>
    <w:rsid w:val="00187180"/>
    <w:rsid w:val="001A355B"/>
    <w:rsid w:val="001A4B0D"/>
    <w:rsid w:val="001B7D29"/>
    <w:rsid w:val="001C12C5"/>
    <w:rsid w:val="001C543E"/>
    <w:rsid w:val="001E150E"/>
    <w:rsid w:val="001E3F7D"/>
    <w:rsid w:val="001E633A"/>
    <w:rsid w:val="001F2A0C"/>
    <w:rsid w:val="001F5040"/>
    <w:rsid w:val="001F6E72"/>
    <w:rsid w:val="002042C5"/>
    <w:rsid w:val="0020439E"/>
    <w:rsid w:val="002126B7"/>
    <w:rsid w:val="00215762"/>
    <w:rsid w:val="00222E02"/>
    <w:rsid w:val="00226543"/>
    <w:rsid w:val="0024175D"/>
    <w:rsid w:val="00243C2C"/>
    <w:rsid w:val="00252CF1"/>
    <w:rsid w:val="00265653"/>
    <w:rsid w:val="00265822"/>
    <w:rsid w:val="00272D18"/>
    <w:rsid w:val="00276409"/>
    <w:rsid w:val="00297A8E"/>
    <w:rsid w:val="002B5079"/>
    <w:rsid w:val="002C01D3"/>
    <w:rsid w:val="002C4F7A"/>
    <w:rsid w:val="002E0D00"/>
    <w:rsid w:val="002F39E6"/>
    <w:rsid w:val="00316129"/>
    <w:rsid w:val="00335157"/>
    <w:rsid w:val="00353D9E"/>
    <w:rsid w:val="00372D68"/>
    <w:rsid w:val="0037355D"/>
    <w:rsid w:val="00376E4B"/>
    <w:rsid w:val="003952EB"/>
    <w:rsid w:val="003A04DC"/>
    <w:rsid w:val="003A4A10"/>
    <w:rsid w:val="003C1532"/>
    <w:rsid w:val="003D5E89"/>
    <w:rsid w:val="003E292C"/>
    <w:rsid w:val="003F115F"/>
    <w:rsid w:val="0040799E"/>
    <w:rsid w:val="004170FC"/>
    <w:rsid w:val="00425083"/>
    <w:rsid w:val="0042751A"/>
    <w:rsid w:val="004468B8"/>
    <w:rsid w:val="00452355"/>
    <w:rsid w:val="00453AAE"/>
    <w:rsid w:val="00457E83"/>
    <w:rsid w:val="00457F58"/>
    <w:rsid w:val="004711B6"/>
    <w:rsid w:val="004834F3"/>
    <w:rsid w:val="0049777C"/>
    <w:rsid w:val="004A1797"/>
    <w:rsid w:val="004B34F9"/>
    <w:rsid w:val="004B694E"/>
    <w:rsid w:val="004B73C7"/>
    <w:rsid w:val="004D193F"/>
    <w:rsid w:val="004F7292"/>
    <w:rsid w:val="0050228F"/>
    <w:rsid w:val="00502795"/>
    <w:rsid w:val="00507F5C"/>
    <w:rsid w:val="00513B9C"/>
    <w:rsid w:val="005143AE"/>
    <w:rsid w:val="005179D2"/>
    <w:rsid w:val="00530652"/>
    <w:rsid w:val="005349B2"/>
    <w:rsid w:val="005806DF"/>
    <w:rsid w:val="00594EB3"/>
    <w:rsid w:val="0059632A"/>
    <w:rsid w:val="005A1AF1"/>
    <w:rsid w:val="005A66FF"/>
    <w:rsid w:val="005B001F"/>
    <w:rsid w:val="005B7DB6"/>
    <w:rsid w:val="005C7A78"/>
    <w:rsid w:val="005D18AE"/>
    <w:rsid w:val="005E0725"/>
    <w:rsid w:val="005F47B0"/>
    <w:rsid w:val="005F649B"/>
    <w:rsid w:val="00607BA3"/>
    <w:rsid w:val="00611F44"/>
    <w:rsid w:val="006463F1"/>
    <w:rsid w:val="006505C6"/>
    <w:rsid w:val="00651F3F"/>
    <w:rsid w:val="00660F95"/>
    <w:rsid w:val="00670E4A"/>
    <w:rsid w:val="006747A8"/>
    <w:rsid w:val="0067591C"/>
    <w:rsid w:val="0068478E"/>
    <w:rsid w:val="006D5E5A"/>
    <w:rsid w:val="006F3A98"/>
    <w:rsid w:val="00700084"/>
    <w:rsid w:val="00705D2C"/>
    <w:rsid w:val="0071182E"/>
    <w:rsid w:val="00726F89"/>
    <w:rsid w:val="007520F6"/>
    <w:rsid w:val="007621A0"/>
    <w:rsid w:val="00771F75"/>
    <w:rsid w:val="007A4A6C"/>
    <w:rsid w:val="007D33B5"/>
    <w:rsid w:val="007D5691"/>
    <w:rsid w:val="008019F7"/>
    <w:rsid w:val="008039BB"/>
    <w:rsid w:val="008054B3"/>
    <w:rsid w:val="00814C86"/>
    <w:rsid w:val="00820199"/>
    <w:rsid w:val="00847C13"/>
    <w:rsid w:val="00850DD8"/>
    <w:rsid w:val="008513D3"/>
    <w:rsid w:val="0085461D"/>
    <w:rsid w:val="00864DA5"/>
    <w:rsid w:val="00880033"/>
    <w:rsid w:val="008819C7"/>
    <w:rsid w:val="0088633A"/>
    <w:rsid w:val="00892098"/>
    <w:rsid w:val="00892A5C"/>
    <w:rsid w:val="008945DD"/>
    <w:rsid w:val="008B78BB"/>
    <w:rsid w:val="008C3D28"/>
    <w:rsid w:val="008D2F08"/>
    <w:rsid w:val="008D5BF0"/>
    <w:rsid w:val="008E011C"/>
    <w:rsid w:val="008E60A8"/>
    <w:rsid w:val="00910E20"/>
    <w:rsid w:val="00913808"/>
    <w:rsid w:val="00927C20"/>
    <w:rsid w:val="00936A0A"/>
    <w:rsid w:val="009415BA"/>
    <w:rsid w:val="009455A3"/>
    <w:rsid w:val="0096283A"/>
    <w:rsid w:val="009825A6"/>
    <w:rsid w:val="0098655E"/>
    <w:rsid w:val="009B4022"/>
    <w:rsid w:val="009D7930"/>
    <w:rsid w:val="009E7C72"/>
    <w:rsid w:val="009F2150"/>
    <w:rsid w:val="009F28AF"/>
    <w:rsid w:val="009F2DB6"/>
    <w:rsid w:val="00A023EF"/>
    <w:rsid w:val="00A100CE"/>
    <w:rsid w:val="00A51FB1"/>
    <w:rsid w:val="00A7793C"/>
    <w:rsid w:val="00AA0A34"/>
    <w:rsid w:val="00AA336E"/>
    <w:rsid w:val="00AC08B1"/>
    <w:rsid w:val="00AD0A38"/>
    <w:rsid w:val="00AD19FE"/>
    <w:rsid w:val="00AD30B7"/>
    <w:rsid w:val="00AE108B"/>
    <w:rsid w:val="00AE2246"/>
    <w:rsid w:val="00AF6587"/>
    <w:rsid w:val="00AF792B"/>
    <w:rsid w:val="00B05A04"/>
    <w:rsid w:val="00B12DEE"/>
    <w:rsid w:val="00B16CB7"/>
    <w:rsid w:val="00B30639"/>
    <w:rsid w:val="00B34638"/>
    <w:rsid w:val="00B54968"/>
    <w:rsid w:val="00B74F21"/>
    <w:rsid w:val="00B7582F"/>
    <w:rsid w:val="00BA34ED"/>
    <w:rsid w:val="00BB2AFB"/>
    <w:rsid w:val="00BB32FA"/>
    <w:rsid w:val="00BD68D6"/>
    <w:rsid w:val="00BE1C9F"/>
    <w:rsid w:val="00BF2596"/>
    <w:rsid w:val="00C2021B"/>
    <w:rsid w:val="00C25B29"/>
    <w:rsid w:val="00C27313"/>
    <w:rsid w:val="00C37274"/>
    <w:rsid w:val="00C52081"/>
    <w:rsid w:val="00C62934"/>
    <w:rsid w:val="00C814A8"/>
    <w:rsid w:val="00C8196E"/>
    <w:rsid w:val="00C851A3"/>
    <w:rsid w:val="00C87F07"/>
    <w:rsid w:val="00CA04D9"/>
    <w:rsid w:val="00CA632C"/>
    <w:rsid w:val="00CC34EA"/>
    <w:rsid w:val="00CE734D"/>
    <w:rsid w:val="00CF63A6"/>
    <w:rsid w:val="00D16576"/>
    <w:rsid w:val="00D2698F"/>
    <w:rsid w:val="00D47467"/>
    <w:rsid w:val="00D804B1"/>
    <w:rsid w:val="00D847A6"/>
    <w:rsid w:val="00D862D4"/>
    <w:rsid w:val="00D8718C"/>
    <w:rsid w:val="00D95099"/>
    <w:rsid w:val="00DA0159"/>
    <w:rsid w:val="00DA49E0"/>
    <w:rsid w:val="00DC71EA"/>
    <w:rsid w:val="00DD1CD8"/>
    <w:rsid w:val="00DD7438"/>
    <w:rsid w:val="00DE421E"/>
    <w:rsid w:val="00E0355C"/>
    <w:rsid w:val="00E0647C"/>
    <w:rsid w:val="00E221AF"/>
    <w:rsid w:val="00E22CCA"/>
    <w:rsid w:val="00E351BE"/>
    <w:rsid w:val="00E451C6"/>
    <w:rsid w:val="00E50973"/>
    <w:rsid w:val="00E53709"/>
    <w:rsid w:val="00E60E9F"/>
    <w:rsid w:val="00E621FC"/>
    <w:rsid w:val="00E66428"/>
    <w:rsid w:val="00E72F4F"/>
    <w:rsid w:val="00E760F1"/>
    <w:rsid w:val="00E77A37"/>
    <w:rsid w:val="00EA01E9"/>
    <w:rsid w:val="00EA32C8"/>
    <w:rsid w:val="00EB4338"/>
    <w:rsid w:val="00EC141A"/>
    <w:rsid w:val="00EC7229"/>
    <w:rsid w:val="00ED00CA"/>
    <w:rsid w:val="00EF284A"/>
    <w:rsid w:val="00F040A2"/>
    <w:rsid w:val="00F16E5A"/>
    <w:rsid w:val="00F27CAF"/>
    <w:rsid w:val="00F45802"/>
    <w:rsid w:val="00FA068D"/>
    <w:rsid w:val="00FA66BC"/>
    <w:rsid w:val="00FB092D"/>
    <w:rsid w:val="00FC0AD9"/>
    <w:rsid w:val="00FD5C8D"/>
    <w:rsid w:val="00FE31F6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9E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70E4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5C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9E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70E4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5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3744-4C34-4CD8-B316-2A33012B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Spring Summer Series</vt:lpstr>
    </vt:vector>
  </TitlesOfParts>
  <Company>GDLS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Spring Summer Series</dc:title>
  <dc:creator>blundob</dc:creator>
  <cp:lastModifiedBy>Owner</cp:lastModifiedBy>
  <cp:revision>18</cp:revision>
  <cp:lastPrinted>2014-10-13T13:53:00Z</cp:lastPrinted>
  <dcterms:created xsi:type="dcterms:W3CDTF">2014-08-26T20:57:00Z</dcterms:created>
  <dcterms:modified xsi:type="dcterms:W3CDTF">2015-01-07T12:25:00Z</dcterms:modified>
</cp:coreProperties>
</file>